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color w:val="000000"/>
        </w:rPr>
      </w:pPr>
      <w:r>
        <w:rPr>
          <w:color w:val="000000"/>
        </w:rPr>
        <w:t>CS1301 Quiz 1, 08/27/2014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Write down your name, class and section #, then answer the following questions: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1. Name one data type in the Java language specification that can represent fractions.</w:t>
      </w:r>
    </w:p>
    <w:p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  <w:t>double/float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2. There are at least two data types that can represent rational numbers. We discussed them in class. Describe the main difference between them. One specific word is enough.</w:t>
      </w:r>
    </w:p>
    <w:p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  <w:t xml:space="preserve">precision: double is </w:t>
      </w:r>
      <w:r>
        <w:rPr>
          <w:b/>
          <w:bCs/>
          <w:color w:val="000000"/>
        </w:rPr>
        <w:t xml:space="preserve">64 bit, </w:t>
      </w:r>
      <w:r>
        <w:rPr>
          <w:b/>
          <w:bCs/>
          <w:color w:val="000000"/>
        </w:rPr>
        <w:t xml:space="preserve">float </w:t>
      </w:r>
      <w:r>
        <w:rPr>
          <w:b/>
          <w:bCs/>
          <w:color w:val="000000"/>
        </w:rPr>
        <w:t>is 32 bit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3. Why can compiled Java programs run on many different platforms?</w:t>
      </w:r>
    </w:p>
    <w:p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  <w:t>JVM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4. What integrated development environment (IDE) are we using in this class?</w:t>
      </w:r>
    </w:p>
    <w:p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  <w:t>jGRASP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5. Describe the difference between syntax errors and logic or semantic errors.</w:t>
      </w:r>
    </w:p>
    <w:p>
      <w:pPr>
        <w:pStyle w:val="Normal"/>
        <w:rPr>
          <w:b/>
          <w:bCs/>
          <w:color w:val="000000"/>
        </w:rPr>
      </w:pPr>
      <w:r>
        <w:rPr>
          <w:b/>
          <w:bCs/>
          <w:color w:val="000000"/>
        </w:rPr>
        <w:t>Syntax errors violate language specification while logic/semantic errors cause program to produce incorrect results.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2014-08-27T07:37:36Z</dcterms:created>
  <dc:language>en-US</dc:language>
  <cp:revision>0</cp:revision>
</cp:coreProperties>
</file>