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9F" w:rsidRDefault="00D6159F" w:rsidP="00D6159F">
      <w:pPr>
        <w:shd w:val="clear" w:color="auto" w:fill="B8CCE4" w:themeFill="accent1" w:themeFillTint="66"/>
        <w:ind w:left="720" w:hanging="720"/>
        <w:jc w:val="center"/>
        <w:rPr>
          <w:rFonts w:asciiTheme="minorHAnsi" w:hAnsiTheme="minorHAnsi"/>
        </w:rPr>
      </w:pPr>
      <w:r w:rsidRPr="003A3731">
        <w:rPr>
          <w:rFonts w:asciiTheme="minorHAnsi" w:hAnsiTheme="minorHAnsi"/>
          <w:b/>
          <w:sz w:val="32"/>
          <w:szCs w:val="32"/>
        </w:rPr>
        <w:t>Chap</w:t>
      </w:r>
      <w:r w:rsidR="00874A87">
        <w:rPr>
          <w:rFonts w:asciiTheme="minorHAnsi" w:hAnsiTheme="minorHAnsi"/>
          <w:b/>
          <w:sz w:val="32"/>
          <w:szCs w:val="32"/>
        </w:rPr>
        <w:t>t</w:t>
      </w:r>
      <w:bookmarkStart w:id="0" w:name="_GoBack"/>
      <w:bookmarkEnd w:id="0"/>
      <w:r w:rsidRPr="003A3731">
        <w:rPr>
          <w:rFonts w:asciiTheme="minorHAnsi" w:hAnsiTheme="minorHAnsi"/>
          <w:b/>
          <w:sz w:val="32"/>
          <w:szCs w:val="32"/>
        </w:rPr>
        <w:t xml:space="preserve">er </w:t>
      </w:r>
      <w:r w:rsidR="00CE1BDC">
        <w:rPr>
          <w:rFonts w:asciiTheme="minorHAnsi" w:hAnsiTheme="minorHAnsi"/>
          <w:b/>
          <w:sz w:val="32"/>
          <w:szCs w:val="32"/>
        </w:rPr>
        <w:t>7</w:t>
      </w:r>
      <w:r w:rsidRPr="003A3731">
        <w:rPr>
          <w:rFonts w:asciiTheme="minorHAnsi" w:hAnsiTheme="minorHAnsi"/>
          <w:b/>
          <w:sz w:val="32"/>
          <w:szCs w:val="32"/>
        </w:rPr>
        <w:t xml:space="preserve"> </w:t>
      </w:r>
      <w:r>
        <w:rPr>
          <w:rFonts w:asciiTheme="minorHAnsi" w:hAnsiTheme="minorHAnsi"/>
          <w:b/>
          <w:sz w:val="32"/>
          <w:szCs w:val="32"/>
        </w:rPr>
        <w:t xml:space="preserve">Notes – </w:t>
      </w:r>
      <w:r w:rsidR="00E71E86">
        <w:rPr>
          <w:rFonts w:asciiTheme="minorHAnsi" w:hAnsiTheme="minorHAnsi"/>
          <w:b/>
          <w:sz w:val="32"/>
          <w:szCs w:val="32"/>
        </w:rPr>
        <w:t>Facade</w:t>
      </w:r>
      <w:r w:rsidR="008E24FA">
        <w:rPr>
          <w:rFonts w:asciiTheme="minorHAnsi" w:hAnsiTheme="minorHAnsi"/>
          <w:b/>
          <w:sz w:val="32"/>
          <w:szCs w:val="32"/>
        </w:rPr>
        <w:t xml:space="preserve"> </w:t>
      </w:r>
      <w:r>
        <w:rPr>
          <w:rFonts w:asciiTheme="minorHAnsi" w:hAnsiTheme="minorHAnsi"/>
          <w:b/>
          <w:sz w:val="32"/>
          <w:szCs w:val="32"/>
        </w:rPr>
        <w:t>Pattern</w:t>
      </w:r>
    </w:p>
    <w:p w:rsidR="00D6159F" w:rsidRDefault="00D6159F" w:rsidP="00443EE8">
      <w:pPr>
        <w:ind w:left="720" w:hanging="720"/>
        <w:rPr>
          <w:rFonts w:asciiTheme="minorHAnsi" w:hAnsiTheme="minorHAnsi"/>
        </w:rPr>
      </w:pPr>
    </w:p>
    <w:p w:rsidR="00BF5429" w:rsidRPr="00D6159F" w:rsidRDefault="00BF5429" w:rsidP="00BF5429">
      <w:pPr>
        <w:shd w:val="clear" w:color="auto" w:fill="B8CCE4" w:themeFill="accent1" w:themeFillTint="66"/>
        <w:jc w:val="both"/>
        <w:rPr>
          <w:rFonts w:asciiTheme="minorHAnsi" w:hAnsiTheme="minorHAnsi"/>
          <w:b/>
          <w:sz w:val="28"/>
        </w:rPr>
      </w:pPr>
      <w:r>
        <w:rPr>
          <w:rFonts w:asciiTheme="minorHAnsi" w:hAnsiTheme="minorHAnsi"/>
          <w:b/>
          <w:sz w:val="28"/>
        </w:rPr>
        <w:t>General Solution</w:t>
      </w:r>
    </w:p>
    <w:p w:rsidR="00BF5429" w:rsidRDefault="00BF5429" w:rsidP="00BF5429">
      <w:pPr>
        <w:ind w:left="720" w:hanging="720"/>
        <w:rPr>
          <w:rFonts w:asciiTheme="minorHAnsi" w:hAnsiTheme="minorHAnsi"/>
        </w:rPr>
      </w:pPr>
    </w:p>
    <w:p w:rsidR="00FC4343" w:rsidRPr="00FC4343" w:rsidRDefault="00B3581F" w:rsidP="00FC4343">
      <w:pPr>
        <w:pStyle w:val="ListParagraph"/>
        <w:numPr>
          <w:ilvl w:val="0"/>
          <w:numId w:val="16"/>
        </w:numPr>
        <w:jc w:val="both"/>
        <w:rPr>
          <w:rFonts w:asciiTheme="minorHAnsi" w:hAnsiTheme="minorHAnsi"/>
        </w:rPr>
      </w:pPr>
      <w:r w:rsidRPr="00FC4343">
        <w:rPr>
          <w:rFonts w:asciiTheme="minorHAnsi" w:hAnsiTheme="minorHAnsi"/>
        </w:rPr>
        <w:t xml:space="preserve">The Facade Pattern </w:t>
      </w:r>
    </w:p>
    <w:p w:rsidR="00FC4343" w:rsidRPr="00FC4343" w:rsidRDefault="00FC4343" w:rsidP="00FC4343">
      <w:pPr>
        <w:pStyle w:val="ListParagraph"/>
        <w:ind w:left="360"/>
        <w:jc w:val="both"/>
        <w:rPr>
          <w:rFonts w:asciiTheme="minorHAnsi" w:hAnsiTheme="minorHAnsi"/>
        </w:rPr>
      </w:pPr>
    </w:p>
    <w:p w:rsidR="00FC4343" w:rsidRPr="00FC4343" w:rsidRDefault="00FC4343" w:rsidP="00FC4343">
      <w:pPr>
        <w:pStyle w:val="ListParagraph"/>
        <w:numPr>
          <w:ilvl w:val="0"/>
          <w:numId w:val="17"/>
        </w:numPr>
        <w:jc w:val="both"/>
        <w:rPr>
          <w:rFonts w:asciiTheme="minorHAnsi" w:hAnsiTheme="minorHAnsi"/>
        </w:rPr>
      </w:pPr>
      <w:r w:rsidRPr="00FC4343">
        <w:rPr>
          <w:rFonts w:asciiTheme="minorHAnsi" w:hAnsiTheme="minorHAnsi"/>
        </w:rPr>
        <w:t>P</w:t>
      </w:r>
      <w:r w:rsidR="00B3581F" w:rsidRPr="00FC4343">
        <w:rPr>
          <w:rFonts w:asciiTheme="minorHAnsi" w:hAnsiTheme="minorHAnsi"/>
        </w:rPr>
        <w:t xml:space="preserve">rovides a unified interface to a set of interfaces in a subsystem. </w:t>
      </w:r>
    </w:p>
    <w:p w:rsidR="00B3581F" w:rsidRPr="00FC4343" w:rsidRDefault="006C10BE" w:rsidP="00FC4343">
      <w:pPr>
        <w:pStyle w:val="ListParagraph"/>
        <w:numPr>
          <w:ilvl w:val="0"/>
          <w:numId w:val="17"/>
        </w:numPr>
        <w:jc w:val="both"/>
        <w:rPr>
          <w:rFonts w:asciiTheme="minorHAnsi" w:hAnsiTheme="minorHAnsi"/>
        </w:rPr>
      </w:pPr>
      <w:r>
        <w:rPr>
          <w:rFonts w:asciiTheme="minorHAnsi" w:hAnsiTheme="minorHAnsi"/>
        </w:rPr>
        <w:t>D</w:t>
      </w:r>
      <w:r w:rsidR="00B3581F" w:rsidRPr="00FC4343">
        <w:rPr>
          <w:rFonts w:asciiTheme="minorHAnsi" w:hAnsiTheme="minorHAnsi"/>
        </w:rPr>
        <w:t>efines a higher-level interface that makes the subsystem easier to use.</w:t>
      </w:r>
    </w:p>
    <w:p w:rsidR="003A5C58" w:rsidRPr="00FC4343" w:rsidRDefault="006C10BE" w:rsidP="00FC4343">
      <w:pPr>
        <w:pStyle w:val="ListParagraph"/>
        <w:numPr>
          <w:ilvl w:val="0"/>
          <w:numId w:val="17"/>
        </w:numPr>
        <w:jc w:val="both"/>
        <w:rPr>
          <w:rFonts w:asciiTheme="minorHAnsi" w:hAnsiTheme="minorHAnsi"/>
        </w:rPr>
      </w:pPr>
      <w:r>
        <w:rPr>
          <w:rFonts w:asciiTheme="minorHAnsi" w:hAnsiTheme="minorHAnsi"/>
        </w:rPr>
        <w:t>M</w:t>
      </w:r>
      <w:r w:rsidR="003A5C58" w:rsidRPr="00FC4343">
        <w:rPr>
          <w:rFonts w:asciiTheme="minorHAnsi" w:hAnsiTheme="minorHAnsi"/>
        </w:rPr>
        <w:t>akes using a set of dependent classes easier.</w:t>
      </w:r>
    </w:p>
    <w:p w:rsidR="00B3581F" w:rsidRDefault="00B3581F" w:rsidP="00BF5429">
      <w:pPr>
        <w:ind w:left="720" w:hanging="720"/>
        <w:rPr>
          <w:rFonts w:asciiTheme="minorHAnsi" w:hAnsiTheme="minorHAnsi"/>
        </w:rPr>
      </w:pPr>
    </w:p>
    <w:p w:rsidR="007605CD" w:rsidRPr="00B3581F" w:rsidRDefault="007605CD" w:rsidP="00FC4343">
      <w:pPr>
        <w:pStyle w:val="ListParagraph"/>
        <w:numPr>
          <w:ilvl w:val="0"/>
          <w:numId w:val="16"/>
        </w:numPr>
        <w:rPr>
          <w:rFonts w:asciiTheme="minorHAnsi" w:hAnsiTheme="minorHAnsi"/>
        </w:rPr>
      </w:pPr>
      <w:r w:rsidRPr="00B3581F">
        <w:rPr>
          <w:rFonts w:asciiTheme="minorHAnsi" w:hAnsiTheme="minorHAnsi"/>
        </w:rPr>
        <w:t>A non-software example of the Facade pattern:</w:t>
      </w:r>
      <w:r w:rsidR="00B3581F">
        <w:rPr>
          <w:rFonts w:asciiTheme="minorHAnsi" w:hAnsiTheme="minorHAnsi"/>
        </w:rPr>
        <w:t xml:space="preserve"> a Concierge. </w:t>
      </w:r>
    </w:p>
    <w:p w:rsidR="007605CD" w:rsidRDefault="007605CD" w:rsidP="00B3581F">
      <w:pPr>
        <w:ind w:left="1080" w:hanging="720"/>
        <w:rPr>
          <w:rFonts w:asciiTheme="minorHAnsi" w:hAnsiTheme="minorHAnsi"/>
        </w:rPr>
      </w:pPr>
      <w:r>
        <w:rPr>
          <w:noProof/>
        </w:rPr>
        <w:drawing>
          <wp:inline distT="0" distB="0" distL="0" distR="0" wp14:anchorId="0D979DBE" wp14:editId="0C8B3BF2">
            <wp:extent cx="4095115" cy="2574925"/>
            <wp:effectExtent l="19050" t="0" r="635" b="0"/>
            <wp:docPr id="34" name="Picture 21" descr="http://www.netobjectives.com/PatternRepository/images/1/17/Facad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tobjectives.com/PatternRepository/images/1/17/Facade_0.jpg"/>
                    <pic:cNvPicPr>
                      <a:picLocks noChangeAspect="1" noChangeArrowheads="1"/>
                    </pic:cNvPicPr>
                  </pic:nvPicPr>
                  <pic:blipFill>
                    <a:blip r:embed="rId7" cstate="print"/>
                    <a:srcRect/>
                    <a:stretch>
                      <a:fillRect/>
                    </a:stretch>
                  </pic:blipFill>
                  <pic:spPr bwMode="auto">
                    <a:xfrm>
                      <a:off x="0" y="0"/>
                      <a:ext cx="4095115" cy="2574925"/>
                    </a:xfrm>
                    <a:prstGeom prst="rect">
                      <a:avLst/>
                    </a:prstGeom>
                    <a:noFill/>
                    <a:ln w="9525">
                      <a:noFill/>
                      <a:miter lim="800000"/>
                      <a:headEnd/>
                      <a:tailEnd/>
                    </a:ln>
                  </pic:spPr>
                </pic:pic>
              </a:graphicData>
            </a:graphic>
          </wp:inline>
        </w:drawing>
      </w:r>
    </w:p>
    <w:p w:rsidR="00B3581F" w:rsidRPr="00B3581F" w:rsidRDefault="00B3581F" w:rsidP="00FC4343">
      <w:pPr>
        <w:pStyle w:val="ListParagraph"/>
        <w:numPr>
          <w:ilvl w:val="0"/>
          <w:numId w:val="16"/>
        </w:numPr>
        <w:jc w:val="both"/>
        <w:rPr>
          <w:rFonts w:asciiTheme="minorHAnsi" w:hAnsiTheme="minorHAnsi"/>
        </w:rPr>
      </w:pPr>
      <w:r w:rsidRPr="00B3581F">
        <w:rPr>
          <w:rFonts w:asciiTheme="minorHAnsi" w:hAnsiTheme="minorHAnsi"/>
        </w:rPr>
        <w:t>A</w:t>
      </w:r>
      <w:r>
        <w:rPr>
          <w:rFonts w:asciiTheme="minorHAnsi" w:hAnsiTheme="minorHAnsi"/>
        </w:rPr>
        <w:t>nother</w:t>
      </w:r>
      <w:r w:rsidRPr="00B3581F">
        <w:rPr>
          <w:rFonts w:asciiTheme="minorHAnsi" w:hAnsiTheme="minorHAnsi"/>
        </w:rPr>
        <w:t xml:space="preserve"> non-software example of the Facade pattern:</w:t>
      </w:r>
      <w:r w:rsidRPr="00B3581F">
        <w:t xml:space="preserve"> </w:t>
      </w:r>
      <w:r w:rsidRPr="00B3581F">
        <w:rPr>
          <w:rFonts w:asciiTheme="minorHAnsi" w:hAnsiTheme="minorHAnsi"/>
        </w:rPr>
        <w:t>Consumers encounter a Facade when ordering from a catalog. The consumer calls one number and speaks with a customer service representative. The customer service representative acts as a Facade, providing an interface to the order fulfillment department, the billing department, and the shipping department.</w:t>
      </w:r>
    </w:p>
    <w:p w:rsidR="00B3581F" w:rsidRDefault="00B3581F" w:rsidP="00B3581F">
      <w:pPr>
        <w:ind w:left="1080" w:hanging="720"/>
        <w:rPr>
          <w:rFonts w:asciiTheme="minorHAnsi" w:hAnsiTheme="minorHAnsi"/>
        </w:rPr>
      </w:pPr>
    </w:p>
    <w:p w:rsidR="00B3581F" w:rsidRDefault="00B3581F" w:rsidP="00B3581F">
      <w:pPr>
        <w:ind w:left="1440" w:hanging="720"/>
        <w:rPr>
          <w:rFonts w:asciiTheme="minorHAnsi" w:hAnsiTheme="minorHAnsi"/>
        </w:rPr>
      </w:pPr>
      <w:r>
        <w:rPr>
          <w:rFonts w:ascii="Verdana" w:hAnsi="Verdana"/>
          <w:noProof/>
        </w:rPr>
        <w:drawing>
          <wp:inline distT="0" distB="0" distL="0" distR="0" wp14:anchorId="6AB7CE8C" wp14:editId="287BB796">
            <wp:extent cx="3062605" cy="2156460"/>
            <wp:effectExtent l="19050" t="0" r="4445" b="0"/>
            <wp:docPr id="1" name="Picture 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0"/>
                    <pic:cNvPicPr>
                      <a:picLocks noChangeAspect="1" noChangeArrowheads="1"/>
                    </pic:cNvPicPr>
                  </pic:nvPicPr>
                  <pic:blipFill>
                    <a:blip r:embed="rId8" cstate="print"/>
                    <a:srcRect/>
                    <a:stretch>
                      <a:fillRect/>
                    </a:stretch>
                  </pic:blipFill>
                  <pic:spPr bwMode="auto">
                    <a:xfrm>
                      <a:off x="0" y="0"/>
                      <a:ext cx="3062605" cy="2156460"/>
                    </a:xfrm>
                    <a:prstGeom prst="rect">
                      <a:avLst/>
                    </a:prstGeom>
                    <a:noFill/>
                    <a:ln w="9525">
                      <a:noFill/>
                      <a:miter lim="800000"/>
                      <a:headEnd/>
                      <a:tailEnd/>
                    </a:ln>
                  </pic:spPr>
                </pic:pic>
              </a:graphicData>
            </a:graphic>
          </wp:inline>
        </w:drawing>
      </w:r>
    </w:p>
    <w:p w:rsidR="007605CD" w:rsidRDefault="007605CD" w:rsidP="00BF5429">
      <w:pPr>
        <w:ind w:left="720" w:hanging="720"/>
        <w:rPr>
          <w:rFonts w:asciiTheme="minorHAnsi" w:hAnsiTheme="minorHAnsi"/>
        </w:rPr>
      </w:pPr>
    </w:p>
    <w:p w:rsidR="00B3581F" w:rsidRDefault="00B3581F">
      <w:pPr>
        <w:rPr>
          <w:rFonts w:asciiTheme="minorHAnsi" w:hAnsiTheme="minorHAnsi"/>
        </w:rPr>
      </w:pPr>
      <w:r>
        <w:rPr>
          <w:rFonts w:asciiTheme="minorHAnsi" w:hAnsiTheme="minorHAnsi"/>
        </w:rPr>
        <w:br w:type="page"/>
      </w:r>
    </w:p>
    <w:p w:rsidR="00FC4343" w:rsidRPr="00D6159F" w:rsidRDefault="00FC4343" w:rsidP="00FC4343">
      <w:pPr>
        <w:shd w:val="clear" w:color="auto" w:fill="B8CCE4" w:themeFill="accent1" w:themeFillTint="66"/>
        <w:jc w:val="both"/>
        <w:rPr>
          <w:rFonts w:asciiTheme="minorHAnsi" w:hAnsiTheme="minorHAnsi"/>
          <w:b/>
          <w:sz w:val="28"/>
        </w:rPr>
      </w:pPr>
      <w:r>
        <w:rPr>
          <w:rFonts w:asciiTheme="minorHAnsi" w:hAnsiTheme="minorHAnsi"/>
          <w:b/>
          <w:sz w:val="28"/>
        </w:rPr>
        <w:lastRenderedPageBreak/>
        <w:t>Context/Motivation</w:t>
      </w:r>
    </w:p>
    <w:p w:rsidR="00FC4343" w:rsidRDefault="00FC4343" w:rsidP="00FC4343">
      <w:pPr>
        <w:ind w:left="720" w:hanging="720"/>
        <w:rPr>
          <w:rFonts w:asciiTheme="minorHAnsi" w:hAnsiTheme="minorHAnsi"/>
        </w:rPr>
      </w:pPr>
    </w:p>
    <w:p w:rsidR="00FC4343" w:rsidRDefault="004B478A" w:rsidP="00FC4343">
      <w:pPr>
        <w:pStyle w:val="ListParagraph"/>
        <w:numPr>
          <w:ilvl w:val="0"/>
          <w:numId w:val="18"/>
        </w:numPr>
        <w:jc w:val="both"/>
        <w:rPr>
          <w:rFonts w:asciiTheme="minorHAnsi" w:hAnsiTheme="minorHAnsi"/>
        </w:rPr>
      </w:pPr>
      <w:r>
        <w:rPr>
          <w:rFonts w:asciiTheme="minorHAnsi" w:hAnsiTheme="minorHAnsi"/>
        </w:rPr>
        <w:t xml:space="preserve">In the example below, there </w:t>
      </w:r>
      <w:r w:rsidR="00FC4343">
        <w:rPr>
          <w:rFonts w:asciiTheme="minorHAnsi" w:hAnsiTheme="minorHAnsi"/>
        </w:rPr>
        <w:t>are two potential problems:</w:t>
      </w:r>
    </w:p>
    <w:p w:rsidR="00FC4343" w:rsidRDefault="00FC4343" w:rsidP="00FC4343">
      <w:pPr>
        <w:pStyle w:val="ListParagraph"/>
        <w:ind w:left="360"/>
        <w:jc w:val="both"/>
        <w:rPr>
          <w:rFonts w:asciiTheme="minorHAnsi" w:hAnsiTheme="minorHAnsi"/>
        </w:rPr>
      </w:pPr>
    </w:p>
    <w:p w:rsidR="00FC4343" w:rsidRDefault="00FC4343" w:rsidP="00FC4343">
      <w:pPr>
        <w:pStyle w:val="ListParagraph"/>
        <w:numPr>
          <w:ilvl w:val="0"/>
          <w:numId w:val="19"/>
        </w:numPr>
        <w:jc w:val="both"/>
        <w:rPr>
          <w:rFonts w:asciiTheme="minorHAnsi" w:hAnsiTheme="minorHAnsi"/>
        </w:rPr>
      </w:pPr>
      <w:r>
        <w:rPr>
          <w:rFonts w:asciiTheme="minorHAnsi" w:hAnsiTheme="minorHAnsi"/>
        </w:rPr>
        <w:t xml:space="preserve">There is </w:t>
      </w:r>
      <w:r w:rsidR="004B478A">
        <w:rPr>
          <w:rFonts w:asciiTheme="minorHAnsi" w:hAnsiTheme="minorHAnsi"/>
        </w:rPr>
        <w:t xml:space="preserve">a strong dependence </w:t>
      </w:r>
      <w:r>
        <w:rPr>
          <w:rFonts w:asciiTheme="minorHAnsi" w:hAnsiTheme="minorHAnsi"/>
        </w:rPr>
        <w:t>between</w:t>
      </w:r>
      <w:r w:rsidR="004B478A">
        <w:rPr>
          <w:rFonts w:asciiTheme="minorHAnsi" w:hAnsiTheme="minorHAnsi"/>
        </w:rPr>
        <w:t xml:space="preserve"> the clients and the classes in the package. Thus, if the classes </w:t>
      </w:r>
      <w:r>
        <w:rPr>
          <w:rFonts w:asciiTheme="minorHAnsi" w:hAnsiTheme="minorHAnsi"/>
        </w:rPr>
        <w:t xml:space="preserve">in the package </w:t>
      </w:r>
      <w:r w:rsidR="004B478A">
        <w:rPr>
          <w:rFonts w:asciiTheme="minorHAnsi" w:hAnsiTheme="minorHAnsi"/>
        </w:rPr>
        <w:t xml:space="preserve">change, then the clients must change too. </w:t>
      </w:r>
    </w:p>
    <w:p w:rsidR="00FC4343" w:rsidRDefault="00FC4343" w:rsidP="00FC4343">
      <w:pPr>
        <w:pStyle w:val="ListParagraph"/>
        <w:numPr>
          <w:ilvl w:val="0"/>
          <w:numId w:val="19"/>
        </w:numPr>
        <w:jc w:val="both"/>
        <w:rPr>
          <w:rFonts w:asciiTheme="minorHAnsi" w:hAnsiTheme="minorHAnsi"/>
        </w:rPr>
      </w:pPr>
      <w:r>
        <w:rPr>
          <w:rFonts w:asciiTheme="minorHAnsi" w:hAnsiTheme="minorHAnsi"/>
        </w:rPr>
        <w:t>We may be relying on the client to use the classes in the package “in the right way.” For instance, it may be necessary for Client1 to obtain the services of an A object before using a C object.</w:t>
      </w:r>
    </w:p>
    <w:p w:rsidR="00FC4343" w:rsidRDefault="00FC4343" w:rsidP="00FC4343">
      <w:pPr>
        <w:pStyle w:val="ListParagraph"/>
        <w:jc w:val="both"/>
        <w:rPr>
          <w:rFonts w:asciiTheme="minorHAnsi" w:hAnsiTheme="minorHAnsi"/>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tblGrid>
      <w:tr w:rsidR="00DC662A" w:rsidTr="00E741F4">
        <w:tc>
          <w:tcPr>
            <w:tcW w:w="3978" w:type="dxa"/>
          </w:tcPr>
          <w:p w:rsidR="00DC662A" w:rsidRDefault="00DC662A" w:rsidP="00E741F4">
            <w:pPr>
              <w:spacing w:after="120"/>
              <w:jc w:val="both"/>
              <w:rPr>
                <w:rFonts w:asciiTheme="minorHAnsi" w:hAnsiTheme="minorHAnsi"/>
              </w:rPr>
            </w:pPr>
            <w:r>
              <w:rPr>
                <w:rFonts w:asciiTheme="minorHAnsi" w:hAnsiTheme="minorHAnsi"/>
              </w:rPr>
              <w:t>Before Facade</w:t>
            </w:r>
          </w:p>
        </w:tc>
      </w:tr>
      <w:tr w:rsidR="00DC662A" w:rsidTr="00E741F4">
        <w:tc>
          <w:tcPr>
            <w:tcW w:w="3978" w:type="dxa"/>
          </w:tcPr>
          <w:p w:rsidR="00DC662A" w:rsidRDefault="00DC662A" w:rsidP="00E741F4">
            <w:pPr>
              <w:jc w:val="both"/>
              <w:rPr>
                <w:rFonts w:asciiTheme="minorHAnsi" w:hAnsiTheme="minorHAnsi"/>
              </w:rPr>
            </w:pPr>
            <w:r>
              <w:rPr>
                <w:rFonts w:asciiTheme="minorHAnsi" w:hAnsiTheme="minorHAnsi"/>
                <w:noProof/>
              </w:rPr>
              <w:drawing>
                <wp:inline distT="0" distB="0" distL="0" distR="0" wp14:anchorId="410D9FB7" wp14:editId="42B5135C">
                  <wp:extent cx="2035810" cy="1561465"/>
                  <wp:effectExtent l="19050" t="0" r="2540" b="0"/>
                  <wp:docPr id="4" name="Picture 4" descr="E:\Data-Classes\CS 4322 - Software Engineering 2\Notes\07-Adapter&amp;Facade\pics\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7-Adapter&amp;Facade\pics\j1.jpg"/>
                          <pic:cNvPicPr>
                            <a:picLocks noChangeAspect="1" noChangeArrowheads="1"/>
                          </pic:cNvPicPr>
                        </pic:nvPicPr>
                        <pic:blipFill>
                          <a:blip r:embed="rId9" cstate="print"/>
                          <a:srcRect/>
                          <a:stretch>
                            <a:fillRect/>
                          </a:stretch>
                        </pic:blipFill>
                        <pic:spPr bwMode="auto">
                          <a:xfrm>
                            <a:off x="0" y="0"/>
                            <a:ext cx="2035810" cy="1561465"/>
                          </a:xfrm>
                          <a:prstGeom prst="rect">
                            <a:avLst/>
                          </a:prstGeom>
                          <a:noFill/>
                          <a:ln w="9525">
                            <a:noFill/>
                            <a:miter lim="800000"/>
                            <a:headEnd/>
                            <a:tailEnd/>
                          </a:ln>
                        </pic:spPr>
                      </pic:pic>
                    </a:graphicData>
                  </a:graphic>
                </wp:inline>
              </w:drawing>
            </w:r>
          </w:p>
        </w:tc>
      </w:tr>
    </w:tbl>
    <w:p w:rsidR="00DC662A" w:rsidRDefault="00DC662A" w:rsidP="00FC4343">
      <w:pPr>
        <w:pStyle w:val="ListParagraph"/>
        <w:jc w:val="both"/>
        <w:rPr>
          <w:rFonts w:asciiTheme="minorHAnsi" w:hAnsiTheme="minorHAnsi"/>
        </w:rPr>
      </w:pPr>
    </w:p>
    <w:p w:rsidR="00B3581F" w:rsidRPr="00B3581F" w:rsidRDefault="004B478A" w:rsidP="00FC4343">
      <w:pPr>
        <w:pStyle w:val="ListParagraph"/>
        <w:numPr>
          <w:ilvl w:val="0"/>
          <w:numId w:val="18"/>
        </w:numPr>
        <w:jc w:val="both"/>
        <w:rPr>
          <w:rFonts w:asciiTheme="minorHAnsi" w:hAnsiTheme="minorHAnsi"/>
        </w:rPr>
      </w:pPr>
      <w:r>
        <w:rPr>
          <w:rFonts w:asciiTheme="minorHAnsi" w:hAnsiTheme="minorHAnsi"/>
        </w:rPr>
        <w:t>We can introduce a Facade which loosens the dependence as the clients now depend on the Facade instead of multiple classes.</w:t>
      </w:r>
      <w:r w:rsidR="00FC4343">
        <w:rPr>
          <w:rFonts w:asciiTheme="minorHAnsi" w:hAnsiTheme="minorHAnsi"/>
        </w:rPr>
        <w:t xml:space="preserve"> And, it is now the Facades responsibility to sequence operations in the correct way. </w:t>
      </w:r>
      <w:r>
        <w:rPr>
          <w:rFonts w:asciiTheme="minorHAnsi" w:hAnsiTheme="minorHAnsi"/>
        </w:rPr>
        <w:t xml:space="preserve"> Now, if the classes change, possibly only the Facade will need to change. </w:t>
      </w:r>
    </w:p>
    <w:p w:rsidR="003467AF" w:rsidRDefault="003467AF" w:rsidP="00BF5429">
      <w:pPr>
        <w:jc w:val="both"/>
        <w:rPr>
          <w:rFonts w:asciiTheme="minorHAnsi" w:hAnsiTheme="minorHAnsi"/>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tblGrid>
      <w:tr w:rsidR="00DC662A" w:rsidTr="003467AF">
        <w:tc>
          <w:tcPr>
            <w:tcW w:w="3780" w:type="dxa"/>
          </w:tcPr>
          <w:p w:rsidR="00DC662A" w:rsidRDefault="00DC662A" w:rsidP="003467AF">
            <w:pPr>
              <w:spacing w:after="120"/>
              <w:jc w:val="both"/>
              <w:rPr>
                <w:rFonts w:asciiTheme="minorHAnsi" w:hAnsiTheme="minorHAnsi"/>
              </w:rPr>
            </w:pPr>
            <w:r>
              <w:rPr>
                <w:rFonts w:asciiTheme="minorHAnsi" w:hAnsiTheme="minorHAnsi"/>
              </w:rPr>
              <w:t>After Facade</w:t>
            </w:r>
          </w:p>
        </w:tc>
      </w:tr>
      <w:tr w:rsidR="00DC662A" w:rsidTr="003467AF">
        <w:tc>
          <w:tcPr>
            <w:tcW w:w="3780" w:type="dxa"/>
          </w:tcPr>
          <w:p w:rsidR="00DC662A" w:rsidRDefault="00DC662A" w:rsidP="00BF5429">
            <w:pPr>
              <w:jc w:val="both"/>
              <w:rPr>
                <w:rFonts w:asciiTheme="minorHAnsi" w:hAnsiTheme="minorHAnsi"/>
              </w:rPr>
            </w:pPr>
            <w:r>
              <w:rPr>
                <w:rFonts w:asciiTheme="minorHAnsi" w:hAnsiTheme="minorHAnsi"/>
                <w:noProof/>
              </w:rPr>
              <w:drawing>
                <wp:inline distT="0" distB="0" distL="0" distR="0" wp14:anchorId="26B42822" wp14:editId="68745F24">
                  <wp:extent cx="1906270" cy="2001520"/>
                  <wp:effectExtent l="19050" t="0" r="0" b="0"/>
                  <wp:docPr id="5" name="Picture 5" descr="E:\Data-Classes\CS 4322 - Software Engineering 2\Notes\07-Adapter&amp;Facade\pics\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7-Adapter&amp;Facade\pics\j2.jpg"/>
                          <pic:cNvPicPr>
                            <a:picLocks noChangeAspect="1" noChangeArrowheads="1"/>
                          </pic:cNvPicPr>
                        </pic:nvPicPr>
                        <pic:blipFill>
                          <a:blip r:embed="rId10" cstate="print"/>
                          <a:srcRect/>
                          <a:stretch>
                            <a:fillRect/>
                          </a:stretch>
                        </pic:blipFill>
                        <pic:spPr bwMode="auto">
                          <a:xfrm>
                            <a:off x="0" y="0"/>
                            <a:ext cx="1906270" cy="2001520"/>
                          </a:xfrm>
                          <a:prstGeom prst="rect">
                            <a:avLst/>
                          </a:prstGeom>
                          <a:noFill/>
                          <a:ln w="9525">
                            <a:noFill/>
                            <a:miter lim="800000"/>
                            <a:headEnd/>
                            <a:tailEnd/>
                          </a:ln>
                        </pic:spPr>
                      </pic:pic>
                    </a:graphicData>
                  </a:graphic>
                </wp:inline>
              </w:drawing>
            </w:r>
          </w:p>
        </w:tc>
      </w:tr>
    </w:tbl>
    <w:p w:rsidR="003467AF" w:rsidRDefault="003467AF" w:rsidP="00BF5429">
      <w:pPr>
        <w:jc w:val="both"/>
        <w:rPr>
          <w:rFonts w:asciiTheme="minorHAnsi" w:hAnsiTheme="minorHAnsi"/>
        </w:rPr>
      </w:pPr>
    </w:p>
    <w:p w:rsidR="00FC4343" w:rsidRDefault="00FC4343">
      <w:pPr>
        <w:rPr>
          <w:rFonts w:asciiTheme="minorHAnsi" w:hAnsiTheme="minorHAnsi"/>
        </w:rPr>
      </w:pPr>
      <w:r>
        <w:rPr>
          <w:rFonts w:asciiTheme="minorHAnsi" w:hAnsiTheme="minorHAnsi"/>
        </w:rPr>
        <w:br w:type="page"/>
      </w:r>
    </w:p>
    <w:p w:rsidR="004B478A" w:rsidRPr="00FC4343" w:rsidRDefault="00FC4343" w:rsidP="00FC4343">
      <w:pPr>
        <w:pStyle w:val="ListParagraph"/>
        <w:numPr>
          <w:ilvl w:val="0"/>
          <w:numId w:val="18"/>
        </w:numPr>
        <w:jc w:val="both"/>
        <w:rPr>
          <w:rFonts w:asciiTheme="minorHAnsi" w:hAnsiTheme="minorHAnsi"/>
        </w:rPr>
      </w:pPr>
      <w:r>
        <w:rPr>
          <w:rFonts w:asciiTheme="minorHAnsi" w:hAnsiTheme="minorHAnsi"/>
        </w:rPr>
        <w:lastRenderedPageBreak/>
        <w:t>The</w:t>
      </w:r>
      <w:r w:rsidRPr="00FC4343">
        <w:rPr>
          <w:rFonts w:asciiTheme="minorHAnsi" w:hAnsiTheme="minorHAnsi"/>
        </w:rPr>
        <w:t xml:space="preserve"> example</w:t>
      </w:r>
      <w:r>
        <w:rPr>
          <w:rFonts w:asciiTheme="minorHAnsi" w:hAnsiTheme="minorHAnsi"/>
        </w:rPr>
        <w:t xml:space="preserve"> above</w:t>
      </w:r>
      <w:r w:rsidRPr="00FC4343">
        <w:rPr>
          <w:rFonts w:asciiTheme="minorHAnsi" w:hAnsiTheme="minorHAnsi"/>
        </w:rPr>
        <w:t xml:space="preserve"> also shows that some clients may still use the classes in the package directly.</w:t>
      </w:r>
      <w:r>
        <w:rPr>
          <w:rFonts w:asciiTheme="minorHAnsi" w:hAnsiTheme="minorHAnsi"/>
        </w:rPr>
        <w:t xml:space="preserve"> </w:t>
      </w:r>
      <w:r w:rsidR="004B478A" w:rsidRPr="00FC4343">
        <w:rPr>
          <w:rFonts w:asciiTheme="minorHAnsi" w:hAnsiTheme="minorHAnsi"/>
        </w:rPr>
        <w:t xml:space="preserve">Clients could also be prevented from accessing the package classes by using package level scope on the classes as shown in the figure below. </w:t>
      </w:r>
    </w:p>
    <w:p w:rsidR="004B478A" w:rsidRDefault="004B478A" w:rsidP="004B478A">
      <w:pPr>
        <w:ind w:left="450"/>
        <w:jc w:val="both"/>
        <w:rPr>
          <w:rFonts w:asciiTheme="minorHAnsi" w:hAnsiTheme="minorHAnsi"/>
        </w:rPr>
      </w:pPr>
    </w:p>
    <w:p w:rsidR="004B478A" w:rsidRPr="003467AF" w:rsidRDefault="004B478A" w:rsidP="004B478A">
      <w:pPr>
        <w:ind w:left="720"/>
        <w:jc w:val="both"/>
        <w:rPr>
          <w:rFonts w:asciiTheme="minorHAnsi" w:hAnsiTheme="minorHAnsi"/>
        </w:rPr>
      </w:pPr>
      <w:r>
        <w:rPr>
          <w:rFonts w:asciiTheme="minorHAnsi" w:hAnsiTheme="minorHAnsi"/>
          <w:noProof/>
        </w:rPr>
        <w:drawing>
          <wp:inline distT="0" distB="0" distL="0" distR="0" wp14:anchorId="40CF602A" wp14:editId="6EA8EF97">
            <wp:extent cx="1906270" cy="1992630"/>
            <wp:effectExtent l="19050" t="0" r="0" b="0"/>
            <wp:docPr id="6" name="Picture 6" descr="E:\Data-Classes\CS 4322 - Software Engineering 2\Notes\07-Adapter&amp;Facade\pics\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4322 - Software Engineering 2\Notes\07-Adapter&amp;Facade\pics\j3.jpg"/>
                    <pic:cNvPicPr>
                      <a:picLocks noChangeAspect="1" noChangeArrowheads="1"/>
                    </pic:cNvPicPr>
                  </pic:nvPicPr>
                  <pic:blipFill>
                    <a:blip r:embed="rId11" cstate="print"/>
                    <a:srcRect/>
                    <a:stretch>
                      <a:fillRect/>
                    </a:stretch>
                  </pic:blipFill>
                  <pic:spPr bwMode="auto">
                    <a:xfrm>
                      <a:off x="0" y="0"/>
                      <a:ext cx="1906270" cy="1992630"/>
                    </a:xfrm>
                    <a:prstGeom prst="rect">
                      <a:avLst/>
                    </a:prstGeom>
                    <a:noFill/>
                    <a:ln w="9525">
                      <a:noFill/>
                      <a:miter lim="800000"/>
                      <a:headEnd/>
                      <a:tailEnd/>
                    </a:ln>
                  </pic:spPr>
                </pic:pic>
              </a:graphicData>
            </a:graphic>
          </wp:inline>
        </w:drawing>
      </w:r>
    </w:p>
    <w:p w:rsidR="007605CD" w:rsidRDefault="007605CD">
      <w:pPr>
        <w:rPr>
          <w:rFonts w:asciiTheme="minorHAnsi" w:hAnsiTheme="minorHAnsi"/>
        </w:rPr>
      </w:pPr>
    </w:p>
    <w:p w:rsidR="00AB5666" w:rsidRDefault="002800A2" w:rsidP="00FC4343">
      <w:pPr>
        <w:pStyle w:val="ListParagraph"/>
        <w:numPr>
          <w:ilvl w:val="0"/>
          <w:numId w:val="18"/>
        </w:numPr>
        <w:jc w:val="both"/>
        <w:rPr>
          <w:rFonts w:asciiTheme="minorHAnsi" w:hAnsiTheme="minorHAnsi"/>
        </w:rPr>
      </w:pPr>
      <w:r>
        <w:rPr>
          <w:rFonts w:asciiTheme="minorHAnsi" w:hAnsiTheme="minorHAnsi"/>
        </w:rPr>
        <w:t>We might also think of having an “easy” facade for some clients, perhaps with a more limited set of services as well as a “full” facade with all available services.</w:t>
      </w:r>
    </w:p>
    <w:p w:rsidR="002800A2" w:rsidRDefault="002800A2" w:rsidP="002800A2">
      <w:pPr>
        <w:pStyle w:val="ListParagraph"/>
        <w:ind w:left="360"/>
        <w:jc w:val="both"/>
        <w:rPr>
          <w:rFonts w:asciiTheme="minorHAnsi" w:hAnsiTheme="minorHAnsi"/>
        </w:rPr>
      </w:pPr>
    </w:p>
    <w:p w:rsidR="002800A2" w:rsidRPr="00B3581F" w:rsidRDefault="002800A2" w:rsidP="002800A2">
      <w:pPr>
        <w:pStyle w:val="ListParagraph"/>
        <w:jc w:val="both"/>
        <w:rPr>
          <w:rFonts w:asciiTheme="minorHAnsi" w:hAnsiTheme="minorHAnsi"/>
        </w:rPr>
      </w:pPr>
      <w:r>
        <w:rPr>
          <w:rFonts w:asciiTheme="minorHAnsi" w:hAnsiTheme="minorHAnsi"/>
          <w:noProof/>
        </w:rPr>
        <w:drawing>
          <wp:inline distT="0" distB="0" distL="0" distR="0" wp14:anchorId="080D3C59" wp14:editId="7ED0E431">
            <wp:extent cx="1906270" cy="1992630"/>
            <wp:effectExtent l="19050" t="0" r="0" b="0"/>
            <wp:docPr id="9" name="Picture 9" descr="E:\Data-Classes\CS 4322 - Software Engineering 2\Notes\07-Adapter&amp;Facade\pics\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4322 - Software Engineering 2\Notes\07-Adapter&amp;Facade\pics\hh1.jpg"/>
                    <pic:cNvPicPr>
                      <a:picLocks noChangeAspect="1" noChangeArrowheads="1"/>
                    </pic:cNvPicPr>
                  </pic:nvPicPr>
                  <pic:blipFill>
                    <a:blip r:embed="rId12" cstate="print"/>
                    <a:srcRect/>
                    <a:stretch>
                      <a:fillRect/>
                    </a:stretch>
                  </pic:blipFill>
                  <pic:spPr bwMode="auto">
                    <a:xfrm>
                      <a:off x="0" y="0"/>
                      <a:ext cx="1906270" cy="1992630"/>
                    </a:xfrm>
                    <a:prstGeom prst="rect">
                      <a:avLst/>
                    </a:prstGeom>
                    <a:noFill/>
                    <a:ln w="9525">
                      <a:noFill/>
                      <a:miter lim="800000"/>
                      <a:headEnd/>
                      <a:tailEnd/>
                    </a:ln>
                  </pic:spPr>
                </pic:pic>
              </a:graphicData>
            </a:graphic>
          </wp:inline>
        </w:drawing>
      </w:r>
    </w:p>
    <w:p w:rsidR="00AB5666" w:rsidRDefault="00AB5666" w:rsidP="00AB5666">
      <w:pPr>
        <w:pStyle w:val="ListParagraph"/>
        <w:ind w:left="360"/>
        <w:jc w:val="both"/>
        <w:rPr>
          <w:rFonts w:asciiTheme="minorHAnsi" w:hAnsiTheme="minorHAnsi"/>
        </w:rPr>
      </w:pPr>
    </w:p>
    <w:p w:rsidR="00484EAB" w:rsidRDefault="00484EAB">
      <w:pPr>
        <w:rPr>
          <w:rFonts w:asciiTheme="minorHAnsi" w:hAnsiTheme="minorHAnsi"/>
        </w:rPr>
      </w:pPr>
      <w:r>
        <w:rPr>
          <w:rFonts w:asciiTheme="minorHAnsi" w:hAnsiTheme="minorHAnsi"/>
        </w:rPr>
        <w:br w:type="page"/>
      </w:r>
    </w:p>
    <w:p w:rsidR="00BF5429" w:rsidRDefault="00710CA7" w:rsidP="00FC4343">
      <w:pPr>
        <w:pStyle w:val="ListParagraph"/>
        <w:numPr>
          <w:ilvl w:val="0"/>
          <w:numId w:val="18"/>
        </w:numPr>
        <w:jc w:val="both"/>
        <w:rPr>
          <w:rFonts w:asciiTheme="minorHAnsi" w:hAnsiTheme="minorHAnsi"/>
        </w:rPr>
      </w:pPr>
      <w:r>
        <w:rPr>
          <w:rFonts w:asciiTheme="minorHAnsi" w:hAnsiTheme="minorHAnsi"/>
        </w:rPr>
        <w:lastRenderedPageBreak/>
        <w:t>Facades can be used to handle communication between packages</w:t>
      </w:r>
      <w:r w:rsidR="00FC4343">
        <w:rPr>
          <w:rFonts w:asciiTheme="minorHAnsi" w:hAnsiTheme="minorHAnsi"/>
        </w:rPr>
        <w:t>/layers</w:t>
      </w:r>
      <w:r w:rsidR="007605CD">
        <w:rPr>
          <w:rFonts w:asciiTheme="minorHAnsi" w:hAnsiTheme="minorHAnsi"/>
        </w:rPr>
        <w:t>. Although the Facades are shown in the packages, they don’t have to be.</w:t>
      </w:r>
    </w:p>
    <w:p w:rsidR="00710CA7" w:rsidRDefault="00710CA7" w:rsidP="00BF5429">
      <w:pPr>
        <w:jc w:val="both"/>
        <w:rPr>
          <w:rFonts w:asciiTheme="minorHAnsi" w:hAnsiTheme="minorHAnsi"/>
        </w:rPr>
      </w:pPr>
    </w:p>
    <w:tbl>
      <w:tblPr>
        <w:tblStyle w:val="TableGrid"/>
        <w:tblW w:w="7001"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1"/>
      </w:tblGrid>
      <w:tr w:rsidR="00710CA7" w:rsidTr="004B478A">
        <w:tc>
          <w:tcPr>
            <w:tcW w:w="7001" w:type="dxa"/>
          </w:tcPr>
          <w:p w:rsidR="00710CA7" w:rsidRDefault="00710CA7" w:rsidP="00710CA7">
            <w:pPr>
              <w:spacing w:after="120"/>
              <w:jc w:val="both"/>
              <w:rPr>
                <w:rFonts w:asciiTheme="minorHAnsi" w:hAnsiTheme="minorHAnsi"/>
              </w:rPr>
            </w:pPr>
            <w:r>
              <w:rPr>
                <w:rFonts w:asciiTheme="minorHAnsi" w:hAnsiTheme="minorHAnsi"/>
              </w:rPr>
              <w:t>Before Facades</w:t>
            </w:r>
          </w:p>
        </w:tc>
      </w:tr>
      <w:tr w:rsidR="00710CA7" w:rsidTr="004B478A">
        <w:tc>
          <w:tcPr>
            <w:tcW w:w="7001" w:type="dxa"/>
          </w:tcPr>
          <w:p w:rsidR="00710CA7" w:rsidRDefault="004B478A" w:rsidP="00BF5429">
            <w:pPr>
              <w:jc w:val="both"/>
              <w:rPr>
                <w:rFonts w:asciiTheme="minorHAnsi" w:hAnsiTheme="minorHAnsi"/>
              </w:rPr>
            </w:pPr>
            <w:r>
              <w:rPr>
                <w:rFonts w:asciiTheme="minorHAnsi" w:hAnsiTheme="minorHAnsi"/>
                <w:noProof/>
              </w:rPr>
              <w:drawing>
                <wp:inline distT="0" distB="0" distL="0" distR="0" wp14:anchorId="6DE6FE9B" wp14:editId="51C270DA">
                  <wp:extent cx="4209415" cy="1328420"/>
                  <wp:effectExtent l="19050" t="0" r="635" b="0"/>
                  <wp:docPr id="7" name="Picture 7" descr="E:\Data-Classes\CS 4322 - Software Engineering 2\Notes\07-Adapter&amp;Facade\pics\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4322 - Software Engineering 2\Notes\07-Adapter&amp;Facade\pics\j4.jpg"/>
                          <pic:cNvPicPr>
                            <a:picLocks noChangeAspect="1" noChangeArrowheads="1"/>
                          </pic:cNvPicPr>
                        </pic:nvPicPr>
                        <pic:blipFill>
                          <a:blip r:embed="rId13" cstate="print"/>
                          <a:srcRect/>
                          <a:stretch>
                            <a:fillRect/>
                          </a:stretch>
                        </pic:blipFill>
                        <pic:spPr bwMode="auto">
                          <a:xfrm>
                            <a:off x="0" y="0"/>
                            <a:ext cx="4209415" cy="1328420"/>
                          </a:xfrm>
                          <a:prstGeom prst="rect">
                            <a:avLst/>
                          </a:prstGeom>
                          <a:noFill/>
                          <a:ln w="9525">
                            <a:noFill/>
                            <a:miter lim="800000"/>
                            <a:headEnd/>
                            <a:tailEnd/>
                          </a:ln>
                        </pic:spPr>
                      </pic:pic>
                    </a:graphicData>
                  </a:graphic>
                </wp:inline>
              </w:drawing>
            </w:r>
          </w:p>
        </w:tc>
      </w:tr>
      <w:tr w:rsidR="00710CA7" w:rsidTr="004B478A">
        <w:tc>
          <w:tcPr>
            <w:tcW w:w="7001" w:type="dxa"/>
          </w:tcPr>
          <w:p w:rsidR="004B478A" w:rsidRDefault="00710CA7" w:rsidP="004B478A">
            <w:pPr>
              <w:spacing w:before="240" w:after="120"/>
              <w:jc w:val="both"/>
              <w:rPr>
                <w:rFonts w:asciiTheme="minorHAnsi" w:hAnsiTheme="minorHAnsi"/>
              </w:rPr>
            </w:pPr>
            <w:r>
              <w:rPr>
                <w:rFonts w:asciiTheme="minorHAnsi" w:hAnsiTheme="minorHAnsi"/>
              </w:rPr>
              <w:t>After Faca</w:t>
            </w:r>
            <w:r w:rsidR="004B478A">
              <w:rPr>
                <w:rFonts w:asciiTheme="minorHAnsi" w:hAnsiTheme="minorHAnsi"/>
              </w:rPr>
              <w:t>d</w:t>
            </w:r>
            <w:r>
              <w:rPr>
                <w:rFonts w:asciiTheme="minorHAnsi" w:hAnsiTheme="minorHAnsi"/>
              </w:rPr>
              <w:t>es</w:t>
            </w:r>
          </w:p>
        </w:tc>
      </w:tr>
      <w:tr w:rsidR="00710CA7" w:rsidTr="004B478A">
        <w:tc>
          <w:tcPr>
            <w:tcW w:w="7001" w:type="dxa"/>
          </w:tcPr>
          <w:p w:rsidR="00710CA7" w:rsidRDefault="004B478A" w:rsidP="00BF5429">
            <w:pPr>
              <w:jc w:val="both"/>
              <w:rPr>
                <w:rFonts w:asciiTheme="minorHAnsi" w:hAnsiTheme="minorHAnsi"/>
              </w:rPr>
            </w:pPr>
            <w:r>
              <w:rPr>
                <w:rFonts w:asciiTheme="minorHAnsi" w:hAnsiTheme="minorHAnsi"/>
                <w:noProof/>
              </w:rPr>
              <w:drawing>
                <wp:inline distT="0" distB="0" distL="0" distR="0" wp14:anchorId="2B702E4B" wp14:editId="09ACB796">
                  <wp:extent cx="4209415" cy="1595755"/>
                  <wp:effectExtent l="19050" t="0" r="635" b="0"/>
                  <wp:docPr id="8" name="Picture 8" descr="E:\Data-Classes\CS 4322 - Software Engineering 2\Notes\07-Adapter&amp;Facade\pics\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4322 - Software Engineering 2\Notes\07-Adapter&amp;Facade\pics\j5.jpg"/>
                          <pic:cNvPicPr>
                            <a:picLocks noChangeAspect="1" noChangeArrowheads="1"/>
                          </pic:cNvPicPr>
                        </pic:nvPicPr>
                        <pic:blipFill>
                          <a:blip r:embed="rId14" cstate="print"/>
                          <a:srcRect/>
                          <a:stretch>
                            <a:fillRect/>
                          </a:stretch>
                        </pic:blipFill>
                        <pic:spPr bwMode="auto">
                          <a:xfrm>
                            <a:off x="0" y="0"/>
                            <a:ext cx="4209415" cy="1595755"/>
                          </a:xfrm>
                          <a:prstGeom prst="rect">
                            <a:avLst/>
                          </a:prstGeom>
                          <a:noFill/>
                          <a:ln w="9525">
                            <a:noFill/>
                            <a:miter lim="800000"/>
                            <a:headEnd/>
                            <a:tailEnd/>
                          </a:ln>
                        </pic:spPr>
                      </pic:pic>
                    </a:graphicData>
                  </a:graphic>
                </wp:inline>
              </w:drawing>
            </w:r>
          </w:p>
        </w:tc>
      </w:tr>
    </w:tbl>
    <w:p w:rsidR="00710CA7" w:rsidRDefault="00710CA7" w:rsidP="00BF5429">
      <w:pPr>
        <w:jc w:val="both"/>
        <w:rPr>
          <w:rFonts w:asciiTheme="minorHAnsi" w:hAnsiTheme="minorHAnsi"/>
        </w:rPr>
      </w:pPr>
    </w:p>
    <w:p w:rsidR="008D778E" w:rsidRDefault="002800A2" w:rsidP="00FC4343">
      <w:pPr>
        <w:pStyle w:val="ListParagraph"/>
        <w:numPr>
          <w:ilvl w:val="0"/>
          <w:numId w:val="18"/>
        </w:numPr>
        <w:jc w:val="both"/>
        <w:rPr>
          <w:rFonts w:asciiTheme="minorHAnsi" w:hAnsiTheme="minorHAnsi"/>
        </w:rPr>
      </w:pPr>
      <w:r>
        <w:rPr>
          <w:rFonts w:asciiTheme="minorHAnsi" w:hAnsiTheme="minorHAnsi"/>
        </w:rPr>
        <w:t>Facade can be implemented with the Chain-of-Responsibility pattern</w:t>
      </w:r>
      <w:r w:rsidR="008D778E">
        <w:rPr>
          <w:rFonts w:asciiTheme="minorHAnsi" w:hAnsiTheme="minorHAnsi"/>
        </w:rPr>
        <w:t>. See:</w:t>
      </w:r>
    </w:p>
    <w:p w:rsidR="008D778E" w:rsidRDefault="008D778E" w:rsidP="008D778E">
      <w:pPr>
        <w:pStyle w:val="ListParagraph"/>
        <w:ind w:left="360"/>
        <w:jc w:val="both"/>
        <w:rPr>
          <w:rFonts w:asciiTheme="minorHAnsi" w:hAnsiTheme="minorHAnsi"/>
        </w:rPr>
      </w:pPr>
    </w:p>
    <w:p w:rsidR="008D778E" w:rsidRDefault="008F3B2B" w:rsidP="008D778E">
      <w:pPr>
        <w:pStyle w:val="ListParagraph"/>
        <w:ind w:left="360"/>
        <w:jc w:val="both"/>
        <w:rPr>
          <w:rFonts w:asciiTheme="minorHAnsi" w:hAnsiTheme="minorHAnsi"/>
        </w:rPr>
      </w:pPr>
      <w:hyperlink r:id="rId15" w:history="1">
        <w:r w:rsidR="008D778E" w:rsidRPr="00B75698">
          <w:rPr>
            <w:rStyle w:val="Hyperlink"/>
            <w:rFonts w:asciiTheme="minorHAnsi" w:hAnsiTheme="minorHAnsi"/>
          </w:rPr>
          <w:t>http://www.netobjectives.com/PatternRepository/index.php?title=TheFacadePattern</w:t>
        </w:r>
      </w:hyperlink>
    </w:p>
    <w:p w:rsidR="008D778E" w:rsidRDefault="008D778E" w:rsidP="008D778E">
      <w:pPr>
        <w:pStyle w:val="ListParagraph"/>
        <w:ind w:left="360"/>
        <w:jc w:val="both"/>
        <w:rPr>
          <w:rFonts w:asciiTheme="minorHAnsi" w:hAnsiTheme="minorHAnsi"/>
        </w:rPr>
      </w:pPr>
    </w:p>
    <w:p w:rsidR="008D778E" w:rsidRPr="008D778E" w:rsidRDefault="008D778E" w:rsidP="00FC4343">
      <w:pPr>
        <w:pStyle w:val="ListParagraph"/>
        <w:numPr>
          <w:ilvl w:val="0"/>
          <w:numId w:val="18"/>
        </w:numPr>
        <w:jc w:val="both"/>
        <w:rPr>
          <w:rFonts w:asciiTheme="minorHAnsi" w:hAnsiTheme="minorHAnsi"/>
        </w:rPr>
      </w:pPr>
      <w:r>
        <w:rPr>
          <w:rFonts w:asciiTheme="minorHAnsi" w:hAnsiTheme="minorHAnsi"/>
        </w:rPr>
        <w:t xml:space="preserve">The Facade pattern can be used to convert a legacy system to a more modern approach in an incremental fashion. See: </w:t>
      </w:r>
    </w:p>
    <w:p w:rsidR="008D778E" w:rsidRDefault="008F3B2B" w:rsidP="008D778E">
      <w:pPr>
        <w:pStyle w:val="ListParagraph"/>
        <w:ind w:left="360"/>
        <w:jc w:val="both"/>
        <w:rPr>
          <w:rStyle w:val="Hyperlink"/>
          <w:rFonts w:asciiTheme="minorHAnsi" w:hAnsiTheme="minorHAnsi"/>
        </w:rPr>
      </w:pPr>
      <w:hyperlink r:id="rId16" w:history="1">
        <w:r w:rsidR="008D778E" w:rsidRPr="00B75698">
          <w:rPr>
            <w:rStyle w:val="Hyperlink"/>
            <w:rFonts w:asciiTheme="minorHAnsi" w:hAnsiTheme="minorHAnsi"/>
          </w:rPr>
          <w:t>http://www.netobjectives.com/PatternRepository/index.php?title=TheFacadePattern</w:t>
        </w:r>
      </w:hyperlink>
    </w:p>
    <w:p w:rsidR="00235B96" w:rsidRDefault="00235B96" w:rsidP="008D778E">
      <w:pPr>
        <w:pStyle w:val="ListParagraph"/>
        <w:ind w:left="360"/>
        <w:jc w:val="both"/>
        <w:rPr>
          <w:rFonts w:asciiTheme="minorHAnsi" w:hAnsiTheme="minorHAnsi"/>
        </w:rPr>
      </w:pPr>
    </w:p>
    <w:p w:rsidR="00AD57DA" w:rsidRPr="00D6159F" w:rsidRDefault="00AD57DA" w:rsidP="00AD57DA">
      <w:pPr>
        <w:shd w:val="clear" w:color="auto" w:fill="B8CCE4" w:themeFill="accent1" w:themeFillTint="66"/>
        <w:jc w:val="both"/>
        <w:rPr>
          <w:rFonts w:asciiTheme="minorHAnsi" w:hAnsiTheme="minorHAnsi"/>
          <w:b/>
          <w:sz w:val="28"/>
        </w:rPr>
      </w:pPr>
      <w:r>
        <w:rPr>
          <w:rFonts w:asciiTheme="minorHAnsi" w:hAnsiTheme="minorHAnsi"/>
          <w:b/>
          <w:sz w:val="28"/>
        </w:rPr>
        <w:t>Facade Pattern in Java API</w:t>
      </w:r>
    </w:p>
    <w:p w:rsidR="00AD57DA" w:rsidRPr="003A3731" w:rsidRDefault="00AD57DA" w:rsidP="00AD57DA">
      <w:pPr>
        <w:ind w:left="720" w:hanging="720"/>
        <w:rPr>
          <w:rFonts w:asciiTheme="minorHAnsi" w:hAnsiTheme="minorHAnsi"/>
        </w:rPr>
      </w:pPr>
    </w:p>
    <w:p w:rsidR="00AD57DA" w:rsidRPr="006C10BE" w:rsidRDefault="00AD57DA" w:rsidP="00AD57DA">
      <w:pPr>
        <w:pStyle w:val="ListParagraph"/>
        <w:numPr>
          <w:ilvl w:val="0"/>
          <w:numId w:val="14"/>
        </w:numPr>
        <w:ind w:left="360"/>
        <w:jc w:val="both"/>
        <w:rPr>
          <w:rFonts w:asciiTheme="minorHAnsi" w:hAnsiTheme="minorHAnsi"/>
        </w:rPr>
      </w:pPr>
      <w:r w:rsidRPr="006C10BE">
        <w:rPr>
          <w:rFonts w:asciiTheme="minorHAnsi" w:hAnsiTheme="minorHAnsi"/>
        </w:rPr>
        <w:t>The Java class java.net.URL is a Facade. Behind the facade are these classes (and more): URLEncoder, URLDecoder, URLStreamHandlerFactory, URLStreamHandler, URI, URLConnection, InputStream, Socket, SocketAddress, SocketChannel, SocketFactory, SocketHandler, SocketPermission</w:t>
      </w:r>
    </w:p>
    <w:p w:rsidR="00AD57DA" w:rsidRDefault="00AD57DA" w:rsidP="00AD57DA">
      <w:pPr>
        <w:jc w:val="both"/>
        <w:rPr>
          <w:rFonts w:asciiTheme="minorHAnsi" w:hAnsiTheme="minorHAnsi"/>
        </w:rPr>
      </w:pPr>
    </w:p>
    <w:p w:rsidR="00AD57DA" w:rsidRPr="000B2723" w:rsidRDefault="00AD57DA" w:rsidP="00AD57DA">
      <w:pPr>
        <w:pStyle w:val="ListParagraph"/>
        <w:numPr>
          <w:ilvl w:val="0"/>
          <w:numId w:val="14"/>
        </w:numPr>
        <w:ind w:left="360"/>
        <w:jc w:val="both"/>
        <w:rPr>
          <w:rFonts w:asciiTheme="minorHAnsi" w:hAnsiTheme="minorHAnsi"/>
        </w:rPr>
      </w:pPr>
      <w:r>
        <w:rPr>
          <w:rFonts w:asciiTheme="minorHAnsi" w:hAnsiTheme="minorHAnsi"/>
        </w:rPr>
        <w:t>The Apache web server uses RequestFacade, ResponseFacade, StandardSessionFacade.</w:t>
      </w:r>
    </w:p>
    <w:p w:rsidR="00D55DC8" w:rsidRDefault="00D55DC8">
      <w:pPr>
        <w:rPr>
          <w:rFonts w:asciiTheme="minorHAnsi" w:hAnsiTheme="minorHAnsi"/>
          <w:b/>
          <w:sz w:val="28"/>
        </w:rPr>
      </w:pPr>
    </w:p>
    <w:sectPr w:rsidR="00D55DC8" w:rsidSect="00443EE8">
      <w:footerReference w:type="default" r:id="rId17"/>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B2B" w:rsidRDefault="008F3B2B" w:rsidP="00310E4B">
      <w:r>
        <w:separator/>
      </w:r>
    </w:p>
  </w:endnote>
  <w:endnote w:type="continuationSeparator" w:id="0">
    <w:p w:rsidR="008F3B2B" w:rsidRDefault="008F3B2B" w:rsidP="0031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73062860"/>
      <w:docPartObj>
        <w:docPartGallery w:val="Page Numbers (Bottom of Page)"/>
        <w:docPartUnique/>
      </w:docPartObj>
    </w:sdtPr>
    <w:sdtEndPr/>
    <w:sdtContent>
      <w:p w:rsidR="00AB5666" w:rsidRPr="00310E4B" w:rsidRDefault="00AB5666">
        <w:pPr>
          <w:pStyle w:val="Footer"/>
          <w:jc w:val="center"/>
          <w:rPr>
            <w:rFonts w:asciiTheme="minorHAnsi" w:hAnsiTheme="minorHAnsi"/>
            <w:sz w:val="20"/>
          </w:rPr>
        </w:pPr>
        <w:r w:rsidRPr="00310E4B">
          <w:rPr>
            <w:rFonts w:asciiTheme="minorHAnsi" w:hAnsiTheme="minorHAnsi"/>
          </w:rPr>
          <w:fldChar w:fldCharType="begin"/>
        </w:r>
        <w:r w:rsidRPr="00310E4B">
          <w:rPr>
            <w:rFonts w:asciiTheme="minorHAnsi" w:hAnsiTheme="minorHAnsi"/>
          </w:rPr>
          <w:instrText xml:space="preserve"> PAGE   \* MERGEFORMAT </w:instrText>
        </w:r>
        <w:r w:rsidRPr="00310E4B">
          <w:rPr>
            <w:rFonts w:asciiTheme="minorHAnsi" w:hAnsiTheme="minorHAnsi"/>
          </w:rPr>
          <w:fldChar w:fldCharType="separate"/>
        </w:r>
        <w:r w:rsidR="00874A87">
          <w:rPr>
            <w:rFonts w:asciiTheme="minorHAnsi" w:hAnsiTheme="minorHAnsi"/>
            <w:noProof/>
          </w:rPr>
          <w:t>1</w:t>
        </w:r>
        <w:r w:rsidRPr="00310E4B">
          <w:rPr>
            <w:rFonts w:asciiTheme="minorHAnsi" w:hAnsiTheme="minorHAnsi"/>
          </w:rPr>
          <w:fldChar w:fldCharType="end"/>
        </w:r>
      </w:p>
    </w:sdtContent>
  </w:sdt>
  <w:p w:rsidR="00AB5666" w:rsidRDefault="00AB56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B2B" w:rsidRDefault="008F3B2B" w:rsidP="00310E4B">
      <w:r>
        <w:separator/>
      </w:r>
    </w:p>
  </w:footnote>
  <w:footnote w:type="continuationSeparator" w:id="0">
    <w:p w:rsidR="008F3B2B" w:rsidRDefault="008F3B2B" w:rsidP="00310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7AE0"/>
    <w:multiLevelType w:val="hybridMultilevel"/>
    <w:tmpl w:val="7F4AC8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07A52F4"/>
    <w:multiLevelType w:val="hybridMultilevel"/>
    <w:tmpl w:val="3CC82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0928DB"/>
    <w:multiLevelType w:val="hybridMultilevel"/>
    <w:tmpl w:val="BF20BD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44969"/>
    <w:multiLevelType w:val="multilevel"/>
    <w:tmpl w:val="F990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B6FE0"/>
    <w:multiLevelType w:val="hybridMultilevel"/>
    <w:tmpl w:val="8708A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D429B"/>
    <w:multiLevelType w:val="hybridMultilevel"/>
    <w:tmpl w:val="2340C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80094B"/>
    <w:multiLevelType w:val="hybridMultilevel"/>
    <w:tmpl w:val="786A0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0F5AA1"/>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280007"/>
    <w:multiLevelType w:val="hybridMultilevel"/>
    <w:tmpl w:val="99E45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786778"/>
    <w:multiLevelType w:val="hybridMultilevel"/>
    <w:tmpl w:val="80B29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0E5FCB"/>
    <w:multiLevelType w:val="multilevel"/>
    <w:tmpl w:val="F990AA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AB2218A"/>
    <w:multiLevelType w:val="hybridMultilevel"/>
    <w:tmpl w:val="769A62E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D4E67"/>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CF112D"/>
    <w:multiLevelType w:val="hybridMultilevel"/>
    <w:tmpl w:val="2506B9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FA66EF"/>
    <w:multiLevelType w:val="hybridMultilevel"/>
    <w:tmpl w:val="62EA0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BE628B"/>
    <w:multiLevelType w:val="hybridMultilevel"/>
    <w:tmpl w:val="555E7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A6C6136"/>
    <w:multiLevelType w:val="hybridMultilevel"/>
    <w:tmpl w:val="2C5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10F70"/>
    <w:multiLevelType w:val="hybridMultilevel"/>
    <w:tmpl w:val="C8888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716DF8"/>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5C8692D"/>
    <w:multiLevelType w:val="hybridMultilevel"/>
    <w:tmpl w:val="46162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3"/>
  </w:num>
  <w:num w:numId="4">
    <w:abstractNumId w:val="12"/>
  </w:num>
  <w:num w:numId="5">
    <w:abstractNumId w:val="10"/>
  </w:num>
  <w:num w:numId="6">
    <w:abstractNumId w:val="6"/>
  </w:num>
  <w:num w:numId="7">
    <w:abstractNumId w:val="13"/>
  </w:num>
  <w:num w:numId="8">
    <w:abstractNumId w:val="14"/>
  </w:num>
  <w:num w:numId="9">
    <w:abstractNumId w:val="0"/>
  </w:num>
  <w:num w:numId="10">
    <w:abstractNumId w:val="16"/>
  </w:num>
  <w:num w:numId="11">
    <w:abstractNumId w:val="15"/>
  </w:num>
  <w:num w:numId="12">
    <w:abstractNumId w:val="11"/>
  </w:num>
  <w:num w:numId="13">
    <w:abstractNumId w:val="1"/>
  </w:num>
  <w:num w:numId="14">
    <w:abstractNumId w:val="4"/>
  </w:num>
  <w:num w:numId="15">
    <w:abstractNumId w:val="9"/>
  </w:num>
  <w:num w:numId="16">
    <w:abstractNumId w:val="5"/>
  </w:num>
  <w:num w:numId="17">
    <w:abstractNumId w:val="19"/>
  </w:num>
  <w:num w:numId="18">
    <w:abstractNumId w:val="17"/>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EE8"/>
    <w:rsid w:val="00003F0D"/>
    <w:rsid w:val="00014705"/>
    <w:rsid w:val="00023213"/>
    <w:rsid w:val="00027A87"/>
    <w:rsid w:val="00030B24"/>
    <w:rsid w:val="00033DC4"/>
    <w:rsid w:val="000350EE"/>
    <w:rsid w:val="000461F5"/>
    <w:rsid w:val="00052EFD"/>
    <w:rsid w:val="00054951"/>
    <w:rsid w:val="00071E39"/>
    <w:rsid w:val="000B26F3"/>
    <w:rsid w:val="000B2723"/>
    <w:rsid w:val="000C07E3"/>
    <w:rsid w:val="000C391C"/>
    <w:rsid w:val="000F5920"/>
    <w:rsid w:val="00131B3B"/>
    <w:rsid w:val="0015518B"/>
    <w:rsid w:val="00165F6B"/>
    <w:rsid w:val="001715D0"/>
    <w:rsid w:val="00186270"/>
    <w:rsid w:val="001873D1"/>
    <w:rsid w:val="001A6EB3"/>
    <w:rsid w:val="001D7217"/>
    <w:rsid w:val="00210BD2"/>
    <w:rsid w:val="002215FB"/>
    <w:rsid w:val="002323A2"/>
    <w:rsid w:val="00235B96"/>
    <w:rsid w:val="002800A2"/>
    <w:rsid w:val="00287289"/>
    <w:rsid w:val="00287F26"/>
    <w:rsid w:val="002B3DB0"/>
    <w:rsid w:val="002B6CDD"/>
    <w:rsid w:val="002C42B7"/>
    <w:rsid w:val="002D4C3F"/>
    <w:rsid w:val="002D7117"/>
    <w:rsid w:val="002E76CC"/>
    <w:rsid w:val="00310E4B"/>
    <w:rsid w:val="00310E78"/>
    <w:rsid w:val="00320E0A"/>
    <w:rsid w:val="00325FD3"/>
    <w:rsid w:val="00327801"/>
    <w:rsid w:val="003373E6"/>
    <w:rsid w:val="003467AF"/>
    <w:rsid w:val="00346E72"/>
    <w:rsid w:val="00374C9C"/>
    <w:rsid w:val="00383AD1"/>
    <w:rsid w:val="003877FC"/>
    <w:rsid w:val="00390BA7"/>
    <w:rsid w:val="00394D08"/>
    <w:rsid w:val="003A0ED8"/>
    <w:rsid w:val="003A3731"/>
    <w:rsid w:val="003A5C58"/>
    <w:rsid w:val="003B1674"/>
    <w:rsid w:val="003C28DD"/>
    <w:rsid w:val="003C4688"/>
    <w:rsid w:val="003C46B8"/>
    <w:rsid w:val="003D2E0D"/>
    <w:rsid w:val="003D4092"/>
    <w:rsid w:val="003D53BB"/>
    <w:rsid w:val="003F3BE5"/>
    <w:rsid w:val="0042159A"/>
    <w:rsid w:val="004215AC"/>
    <w:rsid w:val="0042210C"/>
    <w:rsid w:val="00425CD6"/>
    <w:rsid w:val="00443EE8"/>
    <w:rsid w:val="00447B64"/>
    <w:rsid w:val="00452395"/>
    <w:rsid w:val="004542A6"/>
    <w:rsid w:val="00484EAB"/>
    <w:rsid w:val="00490AB4"/>
    <w:rsid w:val="004B478A"/>
    <w:rsid w:val="004C67D1"/>
    <w:rsid w:val="004D5857"/>
    <w:rsid w:val="004E5522"/>
    <w:rsid w:val="004E5E1A"/>
    <w:rsid w:val="004E6F26"/>
    <w:rsid w:val="00501FB2"/>
    <w:rsid w:val="00501FCA"/>
    <w:rsid w:val="00504F0D"/>
    <w:rsid w:val="00505DB3"/>
    <w:rsid w:val="00521C69"/>
    <w:rsid w:val="0053221B"/>
    <w:rsid w:val="00534107"/>
    <w:rsid w:val="0053769A"/>
    <w:rsid w:val="00541E07"/>
    <w:rsid w:val="005451E2"/>
    <w:rsid w:val="005512FC"/>
    <w:rsid w:val="005570B4"/>
    <w:rsid w:val="005707C8"/>
    <w:rsid w:val="00571CD3"/>
    <w:rsid w:val="0057300E"/>
    <w:rsid w:val="00583136"/>
    <w:rsid w:val="0058376F"/>
    <w:rsid w:val="005A7C05"/>
    <w:rsid w:val="005B0875"/>
    <w:rsid w:val="005B4474"/>
    <w:rsid w:val="005E243B"/>
    <w:rsid w:val="006072C5"/>
    <w:rsid w:val="006108A1"/>
    <w:rsid w:val="00613999"/>
    <w:rsid w:val="00617BD4"/>
    <w:rsid w:val="00626539"/>
    <w:rsid w:val="00634E1F"/>
    <w:rsid w:val="0064386C"/>
    <w:rsid w:val="0064790D"/>
    <w:rsid w:val="0065227D"/>
    <w:rsid w:val="00657D09"/>
    <w:rsid w:val="00674893"/>
    <w:rsid w:val="006858D5"/>
    <w:rsid w:val="00696C0B"/>
    <w:rsid w:val="006A1025"/>
    <w:rsid w:val="006A69C3"/>
    <w:rsid w:val="006B1008"/>
    <w:rsid w:val="006B6D3D"/>
    <w:rsid w:val="006C10BE"/>
    <w:rsid w:val="006D1E62"/>
    <w:rsid w:val="006D2790"/>
    <w:rsid w:val="006D3244"/>
    <w:rsid w:val="006D7FAD"/>
    <w:rsid w:val="006F1387"/>
    <w:rsid w:val="006F55C7"/>
    <w:rsid w:val="00702BDB"/>
    <w:rsid w:val="007052B2"/>
    <w:rsid w:val="0070699C"/>
    <w:rsid w:val="00710CA7"/>
    <w:rsid w:val="007225C8"/>
    <w:rsid w:val="007237DB"/>
    <w:rsid w:val="00724518"/>
    <w:rsid w:val="00724F7B"/>
    <w:rsid w:val="007439D2"/>
    <w:rsid w:val="00745E8A"/>
    <w:rsid w:val="007468CC"/>
    <w:rsid w:val="00751151"/>
    <w:rsid w:val="007605CD"/>
    <w:rsid w:val="00765E67"/>
    <w:rsid w:val="0077005A"/>
    <w:rsid w:val="00770FBD"/>
    <w:rsid w:val="007D009F"/>
    <w:rsid w:val="007E09B8"/>
    <w:rsid w:val="007F0799"/>
    <w:rsid w:val="007F1326"/>
    <w:rsid w:val="007F786B"/>
    <w:rsid w:val="007F7F18"/>
    <w:rsid w:val="00806FFA"/>
    <w:rsid w:val="00814FBD"/>
    <w:rsid w:val="00821439"/>
    <w:rsid w:val="008244E3"/>
    <w:rsid w:val="00827C7C"/>
    <w:rsid w:val="00842D7B"/>
    <w:rsid w:val="0084387C"/>
    <w:rsid w:val="00874A87"/>
    <w:rsid w:val="008818CC"/>
    <w:rsid w:val="008912AB"/>
    <w:rsid w:val="008919DE"/>
    <w:rsid w:val="008945DE"/>
    <w:rsid w:val="008A4236"/>
    <w:rsid w:val="008D0E9A"/>
    <w:rsid w:val="008D778E"/>
    <w:rsid w:val="008E24FA"/>
    <w:rsid w:val="008F3B2B"/>
    <w:rsid w:val="00900394"/>
    <w:rsid w:val="00901AEF"/>
    <w:rsid w:val="009126A2"/>
    <w:rsid w:val="00913EEB"/>
    <w:rsid w:val="009419F3"/>
    <w:rsid w:val="00941C6A"/>
    <w:rsid w:val="00953EE7"/>
    <w:rsid w:val="00961908"/>
    <w:rsid w:val="00980B64"/>
    <w:rsid w:val="00986310"/>
    <w:rsid w:val="009B0E50"/>
    <w:rsid w:val="009C2CD5"/>
    <w:rsid w:val="009E1678"/>
    <w:rsid w:val="009E7A27"/>
    <w:rsid w:val="009F27F9"/>
    <w:rsid w:val="009F30DC"/>
    <w:rsid w:val="009F4A24"/>
    <w:rsid w:val="00A004E9"/>
    <w:rsid w:val="00A03AC6"/>
    <w:rsid w:val="00A13C15"/>
    <w:rsid w:val="00A216AC"/>
    <w:rsid w:val="00A24C5E"/>
    <w:rsid w:val="00A27658"/>
    <w:rsid w:val="00A36FFC"/>
    <w:rsid w:val="00A40D8B"/>
    <w:rsid w:val="00A477E4"/>
    <w:rsid w:val="00A52B12"/>
    <w:rsid w:val="00A5761E"/>
    <w:rsid w:val="00A70177"/>
    <w:rsid w:val="00A70910"/>
    <w:rsid w:val="00A73B8F"/>
    <w:rsid w:val="00A77E1F"/>
    <w:rsid w:val="00A91BA1"/>
    <w:rsid w:val="00AA1680"/>
    <w:rsid w:val="00AA6A79"/>
    <w:rsid w:val="00AB210A"/>
    <w:rsid w:val="00AB5666"/>
    <w:rsid w:val="00AC4B84"/>
    <w:rsid w:val="00AD57DA"/>
    <w:rsid w:val="00AE1DEC"/>
    <w:rsid w:val="00AE5FCF"/>
    <w:rsid w:val="00AF1964"/>
    <w:rsid w:val="00B013BF"/>
    <w:rsid w:val="00B04302"/>
    <w:rsid w:val="00B10E4F"/>
    <w:rsid w:val="00B3581F"/>
    <w:rsid w:val="00B419CC"/>
    <w:rsid w:val="00B42A34"/>
    <w:rsid w:val="00B50698"/>
    <w:rsid w:val="00B63466"/>
    <w:rsid w:val="00B63987"/>
    <w:rsid w:val="00B84645"/>
    <w:rsid w:val="00B84699"/>
    <w:rsid w:val="00BA298F"/>
    <w:rsid w:val="00BA3965"/>
    <w:rsid w:val="00BA6FF1"/>
    <w:rsid w:val="00BA72E0"/>
    <w:rsid w:val="00BB0C04"/>
    <w:rsid w:val="00BB6A6C"/>
    <w:rsid w:val="00BC774F"/>
    <w:rsid w:val="00BE117A"/>
    <w:rsid w:val="00BE3185"/>
    <w:rsid w:val="00BE6751"/>
    <w:rsid w:val="00BF4DCB"/>
    <w:rsid w:val="00BF5429"/>
    <w:rsid w:val="00C04C38"/>
    <w:rsid w:val="00C2038A"/>
    <w:rsid w:val="00C31443"/>
    <w:rsid w:val="00C40286"/>
    <w:rsid w:val="00C41FC9"/>
    <w:rsid w:val="00C42104"/>
    <w:rsid w:val="00C62848"/>
    <w:rsid w:val="00C644D5"/>
    <w:rsid w:val="00C67B26"/>
    <w:rsid w:val="00C76F58"/>
    <w:rsid w:val="00CA2F91"/>
    <w:rsid w:val="00CB0F3C"/>
    <w:rsid w:val="00CB512B"/>
    <w:rsid w:val="00CC755A"/>
    <w:rsid w:val="00CD3A95"/>
    <w:rsid w:val="00CD4D11"/>
    <w:rsid w:val="00CE1BDC"/>
    <w:rsid w:val="00CE694B"/>
    <w:rsid w:val="00CF2C3C"/>
    <w:rsid w:val="00D203E0"/>
    <w:rsid w:val="00D22971"/>
    <w:rsid w:val="00D35824"/>
    <w:rsid w:val="00D372AB"/>
    <w:rsid w:val="00D47732"/>
    <w:rsid w:val="00D511C9"/>
    <w:rsid w:val="00D55DC8"/>
    <w:rsid w:val="00D6159F"/>
    <w:rsid w:val="00D65A39"/>
    <w:rsid w:val="00D66A03"/>
    <w:rsid w:val="00D81165"/>
    <w:rsid w:val="00D83F02"/>
    <w:rsid w:val="00D85018"/>
    <w:rsid w:val="00D861BF"/>
    <w:rsid w:val="00D93F25"/>
    <w:rsid w:val="00D97597"/>
    <w:rsid w:val="00D97A1D"/>
    <w:rsid w:val="00DA0145"/>
    <w:rsid w:val="00DA02B2"/>
    <w:rsid w:val="00DA0906"/>
    <w:rsid w:val="00DB57B9"/>
    <w:rsid w:val="00DC0116"/>
    <w:rsid w:val="00DC662A"/>
    <w:rsid w:val="00DE323E"/>
    <w:rsid w:val="00E1118E"/>
    <w:rsid w:val="00E11838"/>
    <w:rsid w:val="00E308A3"/>
    <w:rsid w:val="00E30DE9"/>
    <w:rsid w:val="00E433D4"/>
    <w:rsid w:val="00E46FD9"/>
    <w:rsid w:val="00E52C4F"/>
    <w:rsid w:val="00E71A8C"/>
    <w:rsid w:val="00E71E86"/>
    <w:rsid w:val="00EC370B"/>
    <w:rsid w:val="00ED2593"/>
    <w:rsid w:val="00EE2A9A"/>
    <w:rsid w:val="00EE55CB"/>
    <w:rsid w:val="00EF00E0"/>
    <w:rsid w:val="00F022C7"/>
    <w:rsid w:val="00F1021F"/>
    <w:rsid w:val="00F261F0"/>
    <w:rsid w:val="00F30BD9"/>
    <w:rsid w:val="00F61F39"/>
    <w:rsid w:val="00F64F5A"/>
    <w:rsid w:val="00F6697F"/>
    <w:rsid w:val="00F95523"/>
    <w:rsid w:val="00FA2B03"/>
    <w:rsid w:val="00FB76E2"/>
    <w:rsid w:val="00FC4343"/>
    <w:rsid w:val="00FC75D0"/>
    <w:rsid w:val="00FD0058"/>
    <w:rsid w:val="00FD56B9"/>
    <w:rsid w:val="00FD647C"/>
    <w:rsid w:val="00FD6EBF"/>
    <w:rsid w:val="00FF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2D60CB-8496-4C44-8432-3F891514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10E4B"/>
    <w:pPr>
      <w:tabs>
        <w:tab w:val="center" w:pos="4680"/>
        <w:tab w:val="right" w:pos="9360"/>
      </w:tabs>
    </w:pPr>
  </w:style>
  <w:style w:type="character" w:customStyle="1" w:styleId="HeaderChar">
    <w:name w:val="Header Char"/>
    <w:basedOn w:val="DefaultParagraphFont"/>
    <w:link w:val="Header"/>
    <w:rsid w:val="00310E4B"/>
    <w:rPr>
      <w:sz w:val="24"/>
      <w:szCs w:val="24"/>
    </w:rPr>
  </w:style>
  <w:style w:type="paragraph" w:styleId="Footer">
    <w:name w:val="footer"/>
    <w:basedOn w:val="Normal"/>
    <w:link w:val="FooterChar"/>
    <w:uiPriority w:val="99"/>
    <w:rsid w:val="00310E4B"/>
    <w:pPr>
      <w:tabs>
        <w:tab w:val="center" w:pos="4680"/>
        <w:tab w:val="right" w:pos="9360"/>
      </w:tabs>
    </w:pPr>
  </w:style>
  <w:style w:type="character" w:customStyle="1" w:styleId="FooterChar">
    <w:name w:val="Footer Char"/>
    <w:basedOn w:val="DefaultParagraphFont"/>
    <w:link w:val="Footer"/>
    <w:uiPriority w:val="99"/>
    <w:rsid w:val="00310E4B"/>
    <w:rPr>
      <w:sz w:val="24"/>
      <w:szCs w:val="24"/>
    </w:rPr>
  </w:style>
  <w:style w:type="paragraph" w:styleId="BalloonText">
    <w:name w:val="Balloon Text"/>
    <w:basedOn w:val="Normal"/>
    <w:link w:val="BalloonTextChar"/>
    <w:rsid w:val="00913EEB"/>
    <w:rPr>
      <w:rFonts w:ascii="Tahoma" w:hAnsi="Tahoma" w:cs="Tahoma"/>
      <w:sz w:val="16"/>
      <w:szCs w:val="16"/>
    </w:rPr>
  </w:style>
  <w:style w:type="character" w:customStyle="1" w:styleId="BalloonTextChar">
    <w:name w:val="Balloon Text Char"/>
    <w:basedOn w:val="DefaultParagraphFont"/>
    <w:link w:val="BalloonText"/>
    <w:rsid w:val="00913EEB"/>
    <w:rPr>
      <w:rFonts w:ascii="Tahoma" w:hAnsi="Tahoma" w:cs="Tahoma"/>
      <w:sz w:val="16"/>
      <w:szCs w:val="16"/>
    </w:rPr>
  </w:style>
  <w:style w:type="character" w:styleId="Hyperlink">
    <w:name w:val="Hyperlink"/>
    <w:basedOn w:val="DefaultParagraphFont"/>
    <w:uiPriority w:val="99"/>
    <w:unhideWhenUsed/>
    <w:rsid w:val="00724F7B"/>
    <w:rPr>
      <w:color w:val="0000FF"/>
      <w:u w:val="single"/>
    </w:rPr>
  </w:style>
  <w:style w:type="paragraph" w:styleId="NormalWeb">
    <w:name w:val="Normal (Web)"/>
    <w:basedOn w:val="Normal"/>
    <w:uiPriority w:val="99"/>
    <w:unhideWhenUsed/>
    <w:rsid w:val="00724F7B"/>
    <w:pPr>
      <w:spacing w:before="100" w:beforeAutospacing="1" w:after="100" w:afterAutospacing="1"/>
    </w:pPr>
  </w:style>
  <w:style w:type="character" w:styleId="FollowedHyperlink">
    <w:name w:val="FollowedHyperlink"/>
    <w:basedOn w:val="DefaultParagraphFont"/>
    <w:rsid w:val="00724F7B"/>
    <w:rPr>
      <w:color w:val="800080" w:themeColor="followedHyperlink"/>
      <w:u w:val="single"/>
    </w:rPr>
  </w:style>
  <w:style w:type="character" w:styleId="PlaceholderText">
    <w:name w:val="Placeholder Text"/>
    <w:basedOn w:val="DefaultParagraphFont"/>
    <w:uiPriority w:val="99"/>
    <w:semiHidden/>
    <w:rsid w:val="003D53BB"/>
    <w:rPr>
      <w:color w:val="808080"/>
    </w:rPr>
  </w:style>
  <w:style w:type="paragraph" w:customStyle="1" w:styleId="header2p">
    <w:name w:val="header2p"/>
    <w:basedOn w:val="Normal"/>
    <w:rsid w:val="006858D5"/>
    <w:pPr>
      <w:spacing w:before="100" w:beforeAutospacing="1" w:after="100" w:afterAutospacing="1"/>
    </w:pPr>
  </w:style>
  <w:style w:type="character" w:customStyle="1" w:styleId="sitetd">
    <w:name w:val="sitetd"/>
    <w:basedOn w:val="DefaultParagraphFont"/>
    <w:rsid w:val="00827C7C"/>
  </w:style>
  <w:style w:type="paragraph" w:styleId="ListParagraph">
    <w:name w:val="List Paragraph"/>
    <w:basedOn w:val="Normal"/>
    <w:uiPriority w:val="34"/>
    <w:qFormat/>
    <w:rsid w:val="00843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03197">
      <w:bodyDiv w:val="1"/>
      <w:marLeft w:val="0"/>
      <w:marRight w:val="0"/>
      <w:marTop w:val="0"/>
      <w:marBottom w:val="0"/>
      <w:divBdr>
        <w:top w:val="none" w:sz="0" w:space="0" w:color="auto"/>
        <w:left w:val="none" w:sz="0" w:space="0" w:color="auto"/>
        <w:bottom w:val="none" w:sz="0" w:space="0" w:color="auto"/>
        <w:right w:val="none" w:sz="0" w:space="0" w:color="auto"/>
      </w:divBdr>
      <w:divsChild>
        <w:div w:id="1807359452">
          <w:marLeft w:val="251"/>
          <w:marRight w:val="251"/>
          <w:marTop w:val="0"/>
          <w:marBottom w:val="0"/>
          <w:divBdr>
            <w:top w:val="none" w:sz="0" w:space="0" w:color="auto"/>
            <w:left w:val="none" w:sz="0" w:space="0" w:color="auto"/>
            <w:bottom w:val="none" w:sz="0" w:space="0" w:color="auto"/>
            <w:right w:val="none" w:sz="0" w:space="0" w:color="auto"/>
          </w:divBdr>
        </w:div>
      </w:divsChild>
    </w:div>
    <w:div w:id="332610492">
      <w:bodyDiv w:val="1"/>
      <w:marLeft w:val="0"/>
      <w:marRight w:val="0"/>
      <w:marTop w:val="0"/>
      <w:marBottom w:val="0"/>
      <w:divBdr>
        <w:top w:val="none" w:sz="0" w:space="0" w:color="auto"/>
        <w:left w:val="none" w:sz="0" w:space="0" w:color="auto"/>
        <w:bottom w:val="none" w:sz="0" w:space="0" w:color="auto"/>
        <w:right w:val="none" w:sz="0" w:space="0" w:color="auto"/>
      </w:divBdr>
    </w:div>
    <w:div w:id="381713975">
      <w:bodyDiv w:val="1"/>
      <w:marLeft w:val="0"/>
      <w:marRight w:val="0"/>
      <w:marTop w:val="0"/>
      <w:marBottom w:val="0"/>
      <w:divBdr>
        <w:top w:val="none" w:sz="0" w:space="0" w:color="auto"/>
        <w:left w:val="none" w:sz="0" w:space="0" w:color="auto"/>
        <w:bottom w:val="none" w:sz="0" w:space="0" w:color="auto"/>
        <w:right w:val="none" w:sz="0" w:space="0" w:color="auto"/>
      </w:divBdr>
      <w:divsChild>
        <w:div w:id="1813214450">
          <w:marLeft w:val="0"/>
          <w:marRight w:val="0"/>
          <w:marTop w:val="0"/>
          <w:marBottom w:val="0"/>
          <w:divBdr>
            <w:top w:val="none" w:sz="0" w:space="0" w:color="auto"/>
            <w:left w:val="none" w:sz="0" w:space="0" w:color="auto"/>
            <w:bottom w:val="none" w:sz="0" w:space="0" w:color="auto"/>
            <w:right w:val="none" w:sz="0" w:space="0" w:color="auto"/>
          </w:divBdr>
        </w:div>
      </w:divsChild>
    </w:div>
    <w:div w:id="785390852">
      <w:bodyDiv w:val="1"/>
      <w:marLeft w:val="0"/>
      <w:marRight w:val="0"/>
      <w:marTop w:val="0"/>
      <w:marBottom w:val="0"/>
      <w:divBdr>
        <w:top w:val="none" w:sz="0" w:space="0" w:color="auto"/>
        <w:left w:val="none" w:sz="0" w:space="0" w:color="auto"/>
        <w:bottom w:val="none" w:sz="0" w:space="0" w:color="auto"/>
        <w:right w:val="none" w:sz="0" w:space="0" w:color="auto"/>
      </w:divBdr>
    </w:div>
    <w:div w:id="844593906">
      <w:bodyDiv w:val="1"/>
      <w:marLeft w:val="0"/>
      <w:marRight w:val="0"/>
      <w:marTop w:val="0"/>
      <w:marBottom w:val="0"/>
      <w:divBdr>
        <w:top w:val="none" w:sz="0" w:space="0" w:color="auto"/>
        <w:left w:val="none" w:sz="0" w:space="0" w:color="auto"/>
        <w:bottom w:val="none" w:sz="0" w:space="0" w:color="auto"/>
        <w:right w:val="none" w:sz="0" w:space="0" w:color="auto"/>
      </w:divBdr>
    </w:div>
    <w:div w:id="1021902927">
      <w:bodyDiv w:val="1"/>
      <w:marLeft w:val="0"/>
      <w:marRight w:val="0"/>
      <w:marTop w:val="0"/>
      <w:marBottom w:val="0"/>
      <w:divBdr>
        <w:top w:val="none" w:sz="0" w:space="0" w:color="auto"/>
        <w:left w:val="none" w:sz="0" w:space="0" w:color="auto"/>
        <w:bottom w:val="none" w:sz="0" w:space="0" w:color="auto"/>
        <w:right w:val="none" w:sz="0" w:space="0" w:color="auto"/>
      </w:divBdr>
      <w:divsChild>
        <w:div w:id="2062091065">
          <w:marLeft w:val="0"/>
          <w:marRight w:val="0"/>
          <w:marTop w:val="0"/>
          <w:marBottom w:val="0"/>
          <w:divBdr>
            <w:top w:val="none" w:sz="0" w:space="0" w:color="auto"/>
            <w:left w:val="none" w:sz="0" w:space="0" w:color="auto"/>
            <w:bottom w:val="none" w:sz="0" w:space="0" w:color="auto"/>
            <w:right w:val="none" w:sz="0" w:space="0" w:color="auto"/>
          </w:divBdr>
        </w:div>
      </w:divsChild>
    </w:div>
    <w:div w:id="1024137981">
      <w:bodyDiv w:val="1"/>
      <w:marLeft w:val="0"/>
      <w:marRight w:val="0"/>
      <w:marTop w:val="0"/>
      <w:marBottom w:val="0"/>
      <w:divBdr>
        <w:top w:val="none" w:sz="0" w:space="0" w:color="auto"/>
        <w:left w:val="none" w:sz="0" w:space="0" w:color="auto"/>
        <w:bottom w:val="none" w:sz="0" w:space="0" w:color="auto"/>
        <w:right w:val="none" w:sz="0" w:space="0" w:color="auto"/>
      </w:divBdr>
      <w:divsChild>
        <w:div w:id="453138993">
          <w:marLeft w:val="251"/>
          <w:marRight w:val="251"/>
          <w:marTop w:val="0"/>
          <w:marBottom w:val="0"/>
          <w:divBdr>
            <w:top w:val="none" w:sz="0" w:space="0" w:color="auto"/>
            <w:left w:val="none" w:sz="0" w:space="0" w:color="auto"/>
            <w:bottom w:val="none" w:sz="0" w:space="0" w:color="auto"/>
            <w:right w:val="none" w:sz="0" w:space="0" w:color="auto"/>
          </w:divBdr>
        </w:div>
      </w:divsChild>
    </w:div>
    <w:div w:id="1205018300">
      <w:bodyDiv w:val="1"/>
      <w:marLeft w:val="0"/>
      <w:marRight w:val="0"/>
      <w:marTop w:val="0"/>
      <w:marBottom w:val="0"/>
      <w:divBdr>
        <w:top w:val="none" w:sz="0" w:space="0" w:color="auto"/>
        <w:left w:val="none" w:sz="0" w:space="0" w:color="auto"/>
        <w:bottom w:val="none" w:sz="0" w:space="0" w:color="auto"/>
        <w:right w:val="none" w:sz="0" w:space="0" w:color="auto"/>
      </w:divBdr>
      <w:divsChild>
        <w:div w:id="125781612">
          <w:marLeft w:val="0"/>
          <w:marRight w:val="0"/>
          <w:marTop w:val="0"/>
          <w:marBottom w:val="0"/>
          <w:divBdr>
            <w:top w:val="none" w:sz="0" w:space="0" w:color="auto"/>
            <w:left w:val="none" w:sz="0" w:space="0" w:color="auto"/>
            <w:bottom w:val="none" w:sz="0" w:space="0" w:color="auto"/>
            <w:right w:val="none" w:sz="0" w:space="0" w:color="auto"/>
          </w:divBdr>
        </w:div>
      </w:divsChild>
    </w:div>
    <w:div w:id="1286497462">
      <w:bodyDiv w:val="1"/>
      <w:marLeft w:val="0"/>
      <w:marRight w:val="0"/>
      <w:marTop w:val="0"/>
      <w:marBottom w:val="0"/>
      <w:divBdr>
        <w:top w:val="none" w:sz="0" w:space="0" w:color="auto"/>
        <w:left w:val="none" w:sz="0" w:space="0" w:color="auto"/>
        <w:bottom w:val="none" w:sz="0" w:space="0" w:color="auto"/>
        <w:right w:val="none" w:sz="0" w:space="0" w:color="auto"/>
      </w:divBdr>
      <w:divsChild>
        <w:div w:id="1312711922">
          <w:marLeft w:val="251"/>
          <w:marRight w:val="251"/>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etobjectives.com/PatternRepository/index.php?title=TheFacadePatter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etobjectives.com/PatternRepository/index.php?title=TheFacadePattern"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Chaper 1 Questions</vt:lpstr>
    </vt:vector>
  </TitlesOfParts>
  <Company>VSU</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Chaper 1 Questions</dc:title>
  <dc:creator>Information Technology</dc:creator>
  <cp:lastModifiedBy>David R. Gibson</cp:lastModifiedBy>
  <cp:revision>5</cp:revision>
  <cp:lastPrinted>2012-03-19T12:34:00Z</cp:lastPrinted>
  <dcterms:created xsi:type="dcterms:W3CDTF">2016-03-21T21:14:00Z</dcterms:created>
  <dcterms:modified xsi:type="dcterms:W3CDTF">2018-03-30T19:36:00Z</dcterms:modified>
</cp:coreProperties>
</file>