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59F" w:rsidRDefault="00D6159F" w:rsidP="00067094">
      <w:pPr>
        <w:shd w:val="clear" w:color="auto" w:fill="B8CCE4" w:themeFill="accent1" w:themeFillTint="66"/>
        <w:ind w:left="720" w:hanging="720"/>
        <w:jc w:val="center"/>
        <w:rPr>
          <w:rFonts w:asciiTheme="minorHAnsi" w:hAnsiTheme="minorHAnsi"/>
        </w:rPr>
      </w:pPr>
      <w:r w:rsidRPr="003A3731">
        <w:rPr>
          <w:rFonts w:asciiTheme="minorHAnsi" w:hAnsiTheme="minorHAnsi"/>
          <w:b/>
          <w:sz w:val="32"/>
          <w:szCs w:val="32"/>
        </w:rPr>
        <w:t>Chap</w:t>
      </w:r>
      <w:r w:rsidR="00D42705">
        <w:rPr>
          <w:rFonts w:asciiTheme="minorHAnsi" w:hAnsiTheme="minorHAnsi"/>
          <w:b/>
          <w:sz w:val="32"/>
          <w:szCs w:val="32"/>
        </w:rPr>
        <w:t>t</w:t>
      </w:r>
      <w:r w:rsidRPr="003A3731">
        <w:rPr>
          <w:rFonts w:asciiTheme="minorHAnsi" w:hAnsiTheme="minorHAnsi"/>
          <w:b/>
          <w:sz w:val="32"/>
          <w:szCs w:val="32"/>
        </w:rPr>
        <w:t xml:space="preserve">er </w:t>
      </w:r>
      <w:r w:rsidR="00CE1BDC">
        <w:rPr>
          <w:rFonts w:asciiTheme="minorHAnsi" w:hAnsiTheme="minorHAnsi"/>
          <w:b/>
          <w:sz w:val="32"/>
          <w:szCs w:val="32"/>
        </w:rPr>
        <w:t>7</w:t>
      </w:r>
      <w:r w:rsidRPr="003A3731">
        <w:rPr>
          <w:rFonts w:asciiTheme="minorHAnsi" w:hAnsiTheme="minorHAnsi"/>
          <w:b/>
          <w:sz w:val="32"/>
          <w:szCs w:val="32"/>
        </w:rPr>
        <w:t xml:space="preserve"> </w:t>
      </w:r>
      <w:r>
        <w:rPr>
          <w:rFonts w:asciiTheme="minorHAnsi" w:hAnsiTheme="minorHAnsi"/>
          <w:b/>
          <w:sz w:val="32"/>
          <w:szCs w:val="32"/>
        </w:rPr>
        <w:t xml:space="preserve">Notes – </w:t>
      </w:r>
      <w:r w:rsidR="00CE1BDC">
        <w:rPr>
          <w:rFonts w:asciiTheme="minorHAnsi" w:hAnsiTheme="minorHAnsi"/>
          <w:b/>
          <w:sz w:val="32"/>
          <w:szCs w:val="32"/>
        </w:rPr>
        <w:t>Adapter</w:t>
      </w:r>
      <w:r w:rsidR="008E24FA">
        <w:rPr>
          <w:rFonts w:asciiTheme="minorHAnsi" w:hAnsiTheme="minorHAnsi"/>
          <w:b/>
          <w:sz w:val="32"/>
          <w:szCs w:val="32"/>
        </w:rPr>
        <w:t xml:space="preserve"> </w:t>
      </w:r>
      <w:r>
        <w:rPr>
          <w:rFonts w:asciiTheme="minorHAnsi" w:hAnsiTheme="minorHAnsi"/>
          <w:b/>
          <w:sz w:val="32"/>
          <w:szCs w:val="32"/>
        </w:rPr>
        <w:t>Pattern</w:t>
      </w:r>
    </w:p>
    <w:p w:rsidR="00D6159F" w:rsidRDefault="00D6159F" w:rsidP="00443EE8">
      <w:pPr>
        <w:ind w:left="720" w:hanging="720"/>
        <w:rPr>
          <w:rFonts w:asciiTheme="minorHAnsi" w:hAnsiTheme="minorHAnsi"/>
        </w:rPr>
      </w:pPr>
    </w:p>
    <w:p w:rsidR="00617BD4" w:rsidRPr="00D6159F" w:rsidRDefault="00617BD4" w:rsidP="00617BD4">
      <w:pPr>
        <w:shd w:val="clear" w:color="auto" w:fill="B8CCE4" w:themeFill="accent1" w:themeFillTint="66"/>
        <w:jc w:val="both"/>
        <w:rPr>
          <w:rFonts w:asciiTheme="minorHAnsi" w:hAnsiTheme="minorHAnsi"/>
          <w:b/>
          <w:sz w:val="28"/>
        </w:rPr>
      </w:pPr>
      <w:r>
        <w:rPr>
          <w:rFonts w:asciiTheme="minorHAnsi" w:hAnsiTheme="minorHAnsi"/>
          <w:b/>
          <w:sz w:val="28"/>
        </w:rPr>
        <w:t>Context</w:t>
      </w:r>
    </w:p>
    <w:p w:rsidR="00617BD4" w:rsidRDefault="00617BD4" w:rsidP="00617BD4">
      <w:pPr>
        <w:ind w:left="720" w:hanging="720"/>
        <w:rPr>
          <w:rFonts w:asciiTheme="minorHAnsi" w:hAnsiTheme="minorHAnsi"/>
        </w:rPr>
      </w:pPr>
    </w:p>
    <w:p w:rsidR="00617BD4" w:rsidRPr="00CC06C8" w:rsidRDefault="00617BD4" w:rsidP="00CC06C8">
      <w:pPr>
        <w:pStyle w:val="ListParagraph"/>
        <w:numPr>
          <w:ilvl w:val="0"/>
          <w:numId w:val="15"/>
        </w:numPr>
        <w:jc w:val="both"/>
        <w:rPr>
          <w:rFonts w:asciiTheme="minorHAnsi" w:hAnsiTheme="minorHAnsi"/>
        </w:rPr>
      </w:pPr>
      <w:r w:rsidRPr="00CC06C8">
        <w:rPr>
          <w:rFonts w:asciiTheme="minorHAnsi" w:hAnsiTheme="minorHAnsi"/>
        </w:rPr>
        <w:t xml:space="preserve">Suppose </w:t>
      </w:r>
      <w:r w:rsidR="00AE1DEC" w:rsidRPr="00CC06C8">
        <w:rPr>
          <w:rFonts w:asciiTheme="minorHAnsi" w:hAnsiTheme="minorHAnsi"/>
        </w:rPr>
        <w:t xml:space="preserve">you have a Client class programmed against a Vendor class. </w:t>
      </w:r>
      <w:r w:rsidR="0094038E" w:rsidRPr="00CC06C8">
        <w:rPr>
          <w:rFonts w:asciiTheme="minorHAnsi" w:hAnsiTheme="minorHAnsi"/>
        </w:rPr>
        <w:t xml:space="preserve">Thus, the </w:t>
      </w:r>
      <w:r w:rsidR="00AE1DEC" w:rsidRPr="00CC06C8">
        <w:rPr>
          <w:rFonts w:asciiTheme="minorHAnsi" w:hAnsiTheme="minorHAnsi"/>
        </w:rPr>
        <w:t>Client is strongly coupled with the Vendor class</w:t>
      </w:r>
      <w:r w:rsidR="00CC06C8">
        <w:rPr>
          <w:rFonts w:asciiTheme="minorHAnsi" w:hAnsiTheme="minorHAnsi"/>
        </w:rPr>
        <w:t xml:space="preserve"> and its methods</w:t>
      </w:r>
      <w:r w:rsidR="00AE1DEC" w:rsidRPr="00CC06C8">
        <w:rPr>
          <w:rFonts w:asciiTheme="minorHAnsi" w:hAnsiTheme="minorHAnsi"/>
        </w:rPr>
        <w:t>.</w:t>
      </w:r>
    </w:p>
    <w:p w:rsidR="00617BD4" w:rsidRDefault="00617BD4" w:rsidP="00617BD4">
      <w:pPr>
        <w:jc w:val="both"/>
        <w:rPr>
          <w:rFonts w:asciiTheme="minorHAnsi" w:hAnsiTheme="minorHAnsi"/>
        </w:rPr>
      </w:pPr>
    </w:p>
    <w:p w:rsidR="00617BD4" w:rsidRDefault="00904B78" w:rsidP="00904B78">
      <w:pPr>
        <w:ind w:left="720"/>
        <w:jc w:val="both"/>
        <w:rPr>
          <w:rFonts w:asciiTheme="minorHAnsi" w:hAnsiTheme="minorHAnsi"/>
        </w:rPr>
      </w:pPr>
      <w:r>
        <w:rPr>
          <w:rFonts w:asciiTheme="minorHAnsi" w:hAnsiTheme="minorHAnsi"/>
          <w:noProof/>
        </w:rPr>
        <w:drawing>
          <wp:inline distT="0" distB="0" distL="0" distR="0">
            <wp:extent cx="1466850" cy="381000"/>
            <wp:effectExtent l="19050" t="0" r="0" b="0"/>
            <wp:docPr id="4" name="Picture 4" descr="E:\Data-Classes\CS 4322 - Software Engineering 2\Notes\07-Adapter&amp;Facade\pics\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7-Adapter&amp;Facade\pics\g1.jpg"/>
                    <pic:cNvPicPr>
                      <a:picLocks noChangeAspect="1" noChangeArrowheads="1"/>
                    </pic:cNvPicPr>
                  </pic:nvPicPr>
                  <pic:blipFill>
                    <a:blip r:embed="rId7" cstate="print"/>
                    <a:srcRect/>
                    <a:stretch>
                      <a:fillRect/>
                    </a:stretch>
                  </pic:blipFill>
                  <pic:spPr bwMode="auto">
                    <a:xfrm>
                      <a:off x="0" y="0"/>
                      <a:ext cx="1466850" cy="381000"/>
                    </a:xfrm>
                    <a:prstGeom prst="rect">
                      <a:avLst/>
                    </a:prstGeom>
                    <a:noFill/>
                    <a:ln w="9525">
                      <a:noFill/>
                      <a:miter lim="800000"/>
                      <a:headEnd/>
                      <a:tailEnd/>
                    </a:ln>
                  </pic:spPr>
                </pic:pic>
              </a:graphicData>
            </a:graphic>
          </wp:inline>
        </w:drawing>
      </w:r>
    </w:p>
    <w:p w:rsidR="00617BD4" w:rsidRDefault="00617BD4" w:rsidP="00617BD4">
      <w:pPr>
        <w:jc w:val="both"/>
        <w:rPr>
          <w:rFonts w:asciiTheme="minorHAnsi" w:hAnsiTheme="minorHAnsi"/>
        </w:rPr>
      </w:pPr>
    </w:p>
    <w:p w:rsidR="00904B78" w:rsidRDefault="0094038E" w:rsidP="00CC06C8">
      <w:pPr>
        <w:ind w:left="360"/>
        <w:jc w:val="both"/>
        <w:rPr>
          <w:rFonts w:asciiTheme="minorHAnsi" w:hAnsiTheme="minorHAnsi"/>
        </w:rPr>
      </w:pPr>
      <w:r>
        <w:rPr>
          <w:rFonts w:asciiTheme="minorHAnsi" w:hAnsiTheme="minorHAnsi"/>
        </w:rPr>
        <w:t xml:space="preserve">Later, it </w:t>
      </w:r>
      <w:r w:rsidR="00AE1DEC">
        <w:rPr>
          <w:rFonts w:asciiTheme="minorHAnsi" w:hAnsiTheme="minorHAnsi"/>
        </w:rPr>
        <w:t>is decided to chan</w:t>
      </w:r>
      <w:r w:rsidR="00030B24">
        <w:rPr>
          <w:rFonts w:asciiTheme="minorHAnsi" w:hAnsiTheme="minorHAnsi"/>
        </w:rPr>
        <w:t>ge vendors</w:t>
      </w:r>
      <w:r w:rsidR="00CC06C8">
        <w:rPr>
          <w:rFonts w:asciiTheme="minorHAnsi" w:hAnsiTheme="minorHAnsi"/>
        </w:rPr>
        <w:t xml:space="preserve"> and </w:t>
      </w:r>
      <w:r w:rsidR="00030B24">
        <w:rPr>
          <w:rFonts w:asciiTheme="minorHAnsi" w:hAnsiTheme="minorHAnsi"/>
        </w:rPr>
        <w:t>Vendor2 is selected</w:t>
      </w:r>
      <w:r w:rsidR="00CC06C8">
        <w:rPr>
          <w:rFonts w:asciiTheme="minorHAnsi" w:hAnsiTheme="minorHAnsi"/>
        </w:rPr>
        <w:t xml:space="preserve">. Of course, Vendor2 goes about things a little bit differently than the first Vendor. </w:t>
      </w:r>
      <w:r w:rsidR="00AE1DEC">
        <w:rPr>
          <w:rFonts w:asciiTheme="minorHAnsi" w:hAnsiTheme="minorHAnsi"/>
        </w:rPr>
        <w:t>So, the Client must be modified in order to adapt to the new vendor.</w:t>
      </w:r>
      <w:r w:rsidR="00A24C5E">
        <w:rPr>
          <w:rFonts w:asciiTheme="minorHAnsi" w:hAnsiTheme="minorHAnsi"/>
        </w:rPr>
        <w:t xml:space="preserve"> </w:t>
      </w:r>
    </w:p>
    <w:p w:rsidR="00904B78" w:rsidRDefault="00904B78" w:rsidP="00617BD4">
      <w:pPr>
        <w:jc w:val="both"/>
        <w:rPr>
          <w:rFonts w:asciiTheme="minorHAnsi" w:hAnsiTheme="minorHAnsi"/>
        </w:rPr>
      </w:pPr>
    </w:p>
    <w:p w:rsidR="00904B78" w:rsidRDefault="00904B78" w:rsidP="00870564">
      <w:pPr>
        <w:ind w:left="720"/>
        <w:jc w:val="both"/>
        <w:rPr>
          <w:rFonts w:asciiTheme="minorHAnsi" w:hAnsiTheme="minorHAnsi"/>
        </w:rPr>
      </w:pPr>
      <w:r>
        <w:rPr>
          <w:rFonts w:asciiTheme="minorHAnsi" w:hAnsiTheme="minorHAnsi"/>
          <w:noProof/>
        </w:rPr>
        <w:drawing>
          <wp:inline distT="0" distB="0" distL="0" distR="0">
            <wp:extent cx="1466850" cy="381000"/>
            <wp:effectExtent l="19050" t="0" r="0" b="0"/>
            <wp:docPr id="2" name="Picture 5" descr="E:\Data-Classes\CS 4322 - Software Engineering 2\Notes\07-Adapter&amp;Facade\pics\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7-Adapter&amp;Facade\pics\g2.jpg"/>
                    <pic:cNvPicPr>
                      <a:picLocks noChangeAspect="1" noChangeArrowheads="1"/>
                    </pic:cNvPicPr>
                  </pic:nvPicPr>
                  <pic:blipFill>
                    <a:blip r:embed="rId8" cstate="print"/>
                    <a:srcRect/>
                    <a:stretch>
                      <a:fillRect/>
                    </a:stretch>
                  </pic:blipFill>
                  <pic:spPr bwMode="auto">
                    <a:xfrm>
                      <a:off x="0" y="0"/>
                      <a:ext cx="1466850" cy="381000"/>
                    </a:xfrm>
                    <a:prstGeom prst="rect">
                      <a:avLst/>
                    </a:prstGeom>
                    <a:noFill/>
                    <a:ln w="9525">
                      <a:noFill/>
                      <a:miter lim="800000"/>
                      <a:headEnd/>
                      <a:tailEnd/>
                    </a:ln>
                  </pic:spPr>
                </pic:pic>
              </a:graphicData>
            </a:graphic>
          </wp:inline>
        </w:drawing>
      </w:r>
    </w:p>
    <w:p w:rsidR="00904B78" w:rsidRDefault="00904B78" w:rsidP="00617BD4">
      <w:pPr>
        <w:jc w:val="both"/>
        <w:rPr>
          <w:rFonts w:asciiTheme="minorHAnsi" w:hAnsiTheme="minorHAnsi"/>
        </w:rPr>
      </w:pPr>
    </w:p>
    <w:p w:rsidR="00AE1DEC" w:rsidRPr="00CC06C8" w:rsidRDefault="00A24C5E" w:rsidP="00CC06C8">
      <w:pPr>
        <w:pStyle w:val="ListParagraph"/>
        <w:numPr>
          <w:ilvl w:val="0"/>
          <w:numId w:val="15"/>
        </w:numPr>
        <w:jc w:val="both"/>
        <w:rPr>
          <w:rFonts w:asciiTheme="minorHAnsi" w:hAnsiTheme="minorHAnsi"/>
        </w:rPr>
      </w:pPr>
      <w:r w:rsidRPr="00CC06C8">
        <w:rPr>
          <w:rFonts w:asciiTheme="minorHAnsi" w:hAnsiTheme="minorHAnsi"/>
        </w:rPr>
        <w:t xml:space="preserve">The Client class encapsulates application logic, which is </w:t>
      </w:r>
      <w:r w:rsidR="00CC06C8">
        <w:rPr>
          <w:rFonts w:asciiTheme="minorHAnsi" w:hAnsiTheme="minorHAnsi"/>
        </w:rPr>
        <w:t>coupled with the Vendor class and its methods.</w:t>
      </w:r>
      <w:r w:rsidR="00904B78" w:rsidRPr="00CC06C8">
        <w:rPr>
          <w:rFonts w:asciiTheme="minorHAnsi" w:hAnsiTheme="minorHAnsi"/>
        </w:rPr>
        <w:t xml:space="preserve"> </w:t>
      </w:r>
      <w:r w:rsidRPr="00CC06C8">
        <w:rPr>
          <w:rFonts w:asciiTheme="minorHAnsi" w:hAnsiTheme="minorHAnsi"/>
        </w:rPr>
        <w:t>Thus, modifying the Client code to adapt to the new vendor could result in errors being injected into the application logic. How do we mitigate this situation where we have a Client code</w:t>
      </w:r>
      <w:r w:rsidR="00904B78" w:rsidRPr="00CC06C8">
        <w:rPr>
          <w:rFonts w:asciiTheme="minorHAnsi" w:hAnsiTheme="minorHAnsi"/>
        </w:rPr>
        <w:t>d</w:t>
      </w:r>
      <w:r w:rsidRPr="00CC06C8">
        <w:rPr>
          <w:rFonts w:asciiTheme="minorHAnsi" w:hAnsiTheme="minorHAnsi"/>
        </w:rPr>
        <w:t xml:space="preserve"> against a Vendor</w:t>
      </w:r>
      <w:r w:rsidR="00904B78" w:rsidRPr="00CC06C8">
        <w:rPr>
          <w:rFonts w:asciiTheme="minorHAnsi" w:hAnsiTheme="minorHAnsi"/>
        </w:rPr>
        <w:t>, where the Vendo</w:t>
      </w:r>
      <w:r w:rsidR="00CC06C8">
        <w:rPr>
          <w:rFonts w:asciiTheme="minorHAnsi" w:hAnsiTheme="minorHAnsi"/>
        </w:rPr>
        <w:t>r</w:t>
      </w:r>
      <w:r w:rsidRPr="00CC06C8">
        <w:rPr>
          <w:rFonts w:asciiTheme="minorHAnsi" w:hAnsiTheme="minorHAnsi"/>
        </w:rPr>
        <w:t xml:space="preserve"> will change? Two design principles are helpful:</w:t>
      </w:r>
    </w:p>
    <w:p w:rsidR="00A24C5E" w:rsidRDefault="00A24C5E" w:rsidP="00617BD4">
      <w:pPr>
        <w:jc w:val="both"/>
        <w:rPr>
          <w:rFonts w:asciiTheme="minorHAnsi" w:hAnsiTheme="minorHAnsi"/>
        </w:rPr>
      </w:pPr>
    </w:p>
    <w:p w:rsidR="00A24C5E" w:rsidRPr="00106369" w:rsidRDefault="00A24C5E" w:rsidP="00A24C5E">
      <w:pPr>
        <w:pStyle w:val="ListParagraph"/>
        <w:numPr>
          <w:ilvl w:val="0"/>
          <w:numId w:val="13"/>
        </w:numPr>
        <w:ind w:left="720"/>
        <w:rPr>
          <w:rFonts w:asciiTheme="minorHAnsi" w:hAnsiTheme="minorHAnsi"/>
        </w:rPr>
      </w:pPr>
      <w:r w:rsidRPr="00106369">
        <w:rPr>
          <w:rFonts w:asciiTheme="minorHAnsi" w:hAnsiTheme="minorHAnsi"/>
        </w:rPr>
        <w:t>Identify the aspects of your application that vary and separate them from what stays the same.</w:t>
      </w:r>
    </w:p>
    <w:p w:rsidR="00A24C5E" w:rsidRPr="00106369" w:rsidRDefault="00A24C5E" w:rsidP="00A24C5E">
      <w:pPr>
        <w:pStyle w:val="ListParagraph"/>
        <w:numPr>
          <w:ilvl w:val="0"/>
          <w:numId w:val="13"/>
        </w:numPr>
        <w:ind w:left="720"/>
        <w:rPr>
          <w:rFonts w:asciiTheme="minorHAnsi" w:hAnsiTheme="minorHAnsi"/>
        </w:rPr>
      </w:pPr>
      <w:r w:rsidRPr="00106369">
        <w:rPr>
          <w:rFonts w:asciiTheme="minorHAnsi" w:hAnsiTheme="minorHAnsi"/>
        </w:rPr>
        <w:t>Program to an interface, not an implementation.</w:t>
      </w:r>
    </w:p>
    <w:p w:rsidR="00A24C5E" w:rsidRDefault="00A24C5E" w:rsidP="00A24C5E">
      <w:pPr>
        <w:ind w:left="360"/>
        <w:jc w:val="both"/>
        <w:rPr>
          <w:rFonts w:asciiTheme="minorHAnsi" w:hAnsiTheme="minorHAnsi"/>
        </w:rPr>
      </w:pPr>
    </w:p>
    <w:p w:rsidR="00AE1DEC" w:rsidRDefault="00A24C5E" w:rsidP="00CC06C8">
      <w:pPr>
        <w:ind w:left="360"/>
        <w:jc w:val="both"/>
        <w:rPr>
          <w:rFonts w:asciiTheme="minorHAnsi" w:hAnsiTheme="minorHAnsi"/>
        </w:rPr>
      </w:pPr>
      <w:r>
        <w:rPr>
          <w:rFonts w:asciiTheme="minorHAnsi" w:hAnsiTheme="minorHAnsi"/>
        </w:rPr>
        <w:t>The first principle suggests that we separate the application logic from the code tied to the vendor. But, how do we do that? The second design principle provides the answer. We program against an abstraction of all Vendor classes and then use an Adapter to encapsulate vendor specific code required to implement the abstraction (interface).</w:t>
      </w:r>
      <w:r w:rsidR="00CA14BF">
        <w:rPr>
          <w:rFonts w:asciiTheme="minorHAnsi" w:hAnsiTheme="minorHAnsi"/>
        </w:rPr>
        <w:t xml:space="preserve"> We can even require that Vendors supply the adapter.</w:t>
      </w:r>
    </w:p>
    <w:p w:rsidR="00A24C5E" w:rsidRDefault="00A24C5E" w:rsidP="00617BD4">
      <w:pPr>
        <w:jc w:val="both"/>
        <w:rPr>
          <w:rFonts w:asciiTheme="minorHAnsi" w:hAnsiTheme="minorHAnsi"/>
        </w:rPr>
      </w:pPr>
    </w:p>
    <w:p w:rsidR="00BA6FF1" w:rsidRDefault="00890B3F" w:rsidP="00870564">
      <w:pPr>
        <w:ind w:left="720"/>
        <w:jc w:val="both"/>
        <w:rPr>
          <w:rFonts w:asciiTheme="minorHAnsi" w:hAnsiTheme="minorHAnsi"/>
        </w:rPr>
      </w:pPr>
      <w:r>
        <w:rPr>
          <w:rFonts w:asciiTheme="minorHAnsi" w:hAnsiTheme="minorHAnsi"/>
          <w:noProof/>
        </w:rPr>
        <w:drawing>
          <wp:inline distT="0" distB="0" distL="0" distR="0">
            <wp:extent cx="3143250" cy="1514475"/>
            <wp:effectExtent l="19050" t="0" r="0" b="0"/>
            <wp:docPr id="22" name="Picture 14" descr="E:\Data-Classes\CS 4322 - Software Engineering 2\Notes\07-Adapter&amp;Facade\pics\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4322 - Software Engineering 2\Notes\07-Adapter&amp;Facade\pics\g10.jpg"/>
                    <pic:cNvPicPr>
                      <a:picLocks noChangeAspect="1" noChangeArrowheads="1"/>
                    </pic:cNvPicPr>
                  </pic:nvPicPr>
                  <pic:blipFill>
                    <a:blip r:embed="rId9" cstate="print"/>
                    <a:srcRect/>
                    <a:stretch>
                      <a:fillRect/>
                    </a:stretch>
                  </pic:blipFill>
                  <pic:spPr bwMode="auto">
                    <a:xfrm>
                      <a:off x="0" y="0"/>
                      <a:ext cx="3143250" cy="1514475"/>
                    </a:xfrm>
                    <a:prstGeom prst="rect">
                      <a:avLst/>
                    </a:prstGeom>
                    <a:noFill/>
                    <a:ln w="9525">
                      <a:noFill/>
                      <a:miter lim="800000"/>
                      <a:headEnd/>
                      <a:tailEnd/>
                    </a:ln>
                  </pic:spPr>
                </pic:pic>
              </a:graphicData>
            </a:graphic>
          </wp:inline>
        </w:drawing>
      </w:r>
    </w:p>
    <w:p w:rsidR="00CA2F91" w:rsidRDefault="00CA2F91" w:rsidP="00617BD4">
      <w:pPr>
        <w:jc w:val="both"/>
        <w:rPr>
          <w:rFonts w:asciiTheme="minorHAnsi" w:hAnsiTheme="minorHAnsi"/>
        </w:rPr>
      </w:pPr>
    </w:p>
    <w:p w:rsidR="00CC06C8" w:rsidRDefault="00CA2F91" w:rsidP="00CC06C8">
      <w:pPr>
        <w:ind w:left="360"/>
        <w:jc w:val="both"/>
        <w:rPr>
          <w:rFonts w:asciiTheme="minorHAnsi" w:hAnsiTheme="minorHAnsi"/>
        </w:rPr>
      </w:pPr>
      <w:r>
        <w:rPr>
          <w:rFonts w:asciiTheme="minorHAnsi" w:hAnsiTheme="minorHAnsi"/>
        </w:rPr>
        <w:t xml:space="preserve">This is an example of the Adapter Pattern. </w:t>
      </w:r>
    </w:p>
    <w:p w:rsidR="00CC06C8" w:rsidRDefault="00CC06C8" w:rsidP="00CC06C8">
      <w:pPr>
        <w:ind w:left="360"/>
        <w:jc w:val="both"/>
        <w:rPr>
          <w:rFonts w:asciiTheme="minorHAnsi" w:hAnsiTheme="minorHAnsi"/>
        </w:rPr>
      </w:pPr>
    </w:p>
    <w:p w:rsidR="00CC06C8" w:rsidRPr="00943C9D" w:rsidRDefault="00CC06C8" w:rsidP="00943C9D">
      <w:pPr>
        <w:pStyle w:val="ListParagraph"/>
        <w:numPr>
          <w:ilvl w:val="0"/>
          <w:numId w:val="13"/>
        </w:numPr>
        <w:jc w:val="both"/>
        <w:rPr>
          <w:rFonts w:asciiTheme="minorHAnsi" w:hAnsiTheme="minorHAnsi"/>
        </w:rPr>
      </w:pPr>
      <w:r w:rsidRPr="00943C9D">
        <w:rPr>
          <w:rFonts w:asciiTheme="minorHAnsi" w:hAnsiTheme="minorHAnsi"/>
        </w:rPr>
        <w:t>The Adapter Pattern:</w:t>
      </w:r>
    </w:p>
    <w:p w:rsidR="00CC06C8" w:rsidRDefault="00CC06C8" w:rsidP="00CC06C8">
      <w:pPr>
        <w:ind w:left="360"/>
        <w:jc w:val="both"/>
        <w:rPr>
          <w:rFonts w:asciiTheme="minorHAnsi" w:hAnsiTheme="minorHAnsi"/>
          <w:i/>
        </w:rPr>
      </w:pPr>
    </w:p>
    <w:p w:rsidR="00CC06C8" w:rsidRPr="00CC06C8" w:rsidRDefault="00CC06C8" w:rsidP="00CC06C8">
      <w:pPr>
        <w:pStyle w:val="ListParagraph"/>
        <w:numPr>
          <w:ilvl w:val="0"/>
          <w:numId w:val="16"/>
        </w:numPr>
        <w:jc w:val="both"/>
        <w:rPr>
          <w:rFonts w:asciiTheme="minorHAnsi" w:hAnsiTheme="minorHAnsi"/>
          <w:i/>
        </w:rPr>
      </w:pPr>
      <w:r w:rsidRPr="00CC06C8">
        <w:rPr>
          <w:rFonts w:asciiTheme="minorHAnsi" w:hAnsiTheme="minorHAnsi"/>
          <w:i/>
        </w:rPr>
        <w:t xml:space="preserve">Converts the interface of a class into another interface the clients expect. </w:t>
      </w:r>
    </w:p>
    <w:p w:rsidR="00CC06C8" w:rsidRPr="00CC06C8" w:rsidRDefault="00CC06C8" w:rsidP="00CC06C8">
      <w:pPr>
        <w:pStyle w:val="ListParagraph"/>
        <w:numPr>
          <w:ilvl w:val="0"/>
          <w:numId w:val="16"/>
        </w:numPr>
        <w:jc w:val="both"/>
        <w:rPr>
          <w:rFonts w:asciiTheme="minorHAnsi" w:hAnsiTheme="minorHAnsi"/>
          <w:i/>
        </w:rPr>
      </w:pPr>
      <w:r w:rsidRPr="00CC06C8">
        <w:rPr>
          <w:rFonts w:asciiTheme="minorHAnsi" w:hAnsiTheme="minorHAnsi"/>
          <w:i/>
        </w:rPr>
        <w:t>Adapter lets classes work together that couldn’t otherwise because of incompatible interfaces.</w:t>
      </w:r>
    </w:p>
    <w:p w:rsidR="00CC06C8" w:rsidRPr="00D6159F" w:rsidRDefault="00CC06C8" w:rsidP="00CC06C8">
      <w:pPr>
        <w:shd w:val="clear" w:color="auto" w:fill="B8CCE4" w:themeFill="accent1" w:themeFillTint="66"/>
        <w:jc w:val="both"/>
        <w:rPr>
          <w:rFonts w:asciiTheme="minorHAnsi" w:hAnsiTheme="minorHAnsi"/>
          <w:b/>
          <w:sz w:val="28"/>
        </w:rPr>
      </w:pPr>
      <w:r>
        <w:rPr>
          <w:rFonts w:asciiTheme="minorHAnsi" w:hAnsiTheme="minorHAnsi"/>
          <w:b/>
          <w:sz w:val="28"/>
        </w:rPr>
        <w:lastRenderedPageBreak/>
        <w:t>General Solution</w:t>
      </w:r>
    </w:p>
    <w:p w:rsidR="00CC06C8" w:rsidRDefault="00CC06C8" w:rsidP="00CC06C8">
      <w:pPr>
        <w:ind w:left="720" w:hanging="720"/>
        <w:rPr>
          <w:rFonts w:asciiTheme="minorHAnsi" w:hAnsiTheme="minorHAnsi"/>
        </w:rPr>
      </w:pPr>
    </w:p>
    <w:p w:rsidR="00CC06C8" w:rsidRPr="00943C9D" w:rsidRDefault="00943C9D" w:rsidP="00943C9D">
      <w:pPr>
        <w:pStyle w:val="ListParagraph"/>
        <w:numPr>
          <w:ilvl w:val="0"/>
          <w:numId w:val="18"/>
        </w:numPr>
        <w:jc w:val="both"/>
        <w:rPr>
          <w:rFonts w:asciiTheme="minorHAnsi" w:hAnsiTheme="minorHAnsi"/>
        </w:rPr>
      </w:pPr>
      <w:r w:rsidRPr="00943C9D">
        <w:rPr>
          <w:rFonts w:asciiTheme="minorHAnsi" w:hAnsiTheme="minorHAnsi"/>
        </w:rPr>
        <w:t>The general solution is to code the Client against an abstraction and then introduce an Adapter that is composed with the Adaptee and that implements the abstraction.</w:t>
      </w:r>
    </w:p>
    <w:p w:rsidR="00CC06C8" w:rsidRDefault="00CC06C8" w:rsidP="00CC06C8">
      <w:pPr>
        <w:jc w:val="both"/>
        <w:rPr>
          <w:rFonts w:asciiTheme="minorHAnsi" w:hAnsiTheme="minorHAnsi"/>
        </w:rPr>
      </w:pPr>
    </w:p>
    <w:p w:rsidR="00CC06C8" w:rsidRDefault="00CC06C8" w:rsidP="00CC06C8">
      <w:pPr>
        <w:ind w:left="720"/>
        <w:jc w:val="both"/>
        <w:rPr>
          <w:rFonts w:asciiTheme="minorHAnsi" w:hAnsiTheme="minorHAnsi"/>
        </w:rPr>
      </w:pPr>
      <w:r>
        <w:rPr>
          <w:rFonts w:asciiTheme="minorHAnsi" w:hAnsiTheme="minorHAnsi"/>
          <w:noProof/>
        </w:rPr>
        <w:drawing>
          <wp:inline distT="0" distB="0" distL="0" distR="0" wp14:anchorId="53FEE132" wp14:editId="74122FD3">
            <wp:extent cx="3819525" cy="1400175"/>
            <wp:effectExtent l="19050" t="0" r="9525" b="0"/>
            <wp:docPr id="25" name="Picture 16" descr="E:\Data-Classes\CS 4322 - Software Engineering 2\Notes\07-Adapter&amp;Facade\pics\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ata-Classes\CS 4322 - Software Engineering 2\Notes\07-Adapter&amp;Facade\pics\a12.jpg"/>
                    <pic:cNvPicPr>
                      <a:picLocks noChangeAspect="1" noChangeArrowheads="1"/>
                    </pic:cNvPicPr>
                  </pic:nvPicPr>
                  <pic:blipFill>
                    <a:blip r:embed="rId10" cstate="print"/>
                    <a:srcRect/>
                    <a:stretch>
                      <a:fillRect/>
                    </a:stretch>
                  </pic:blipFill>
                  <pic:spPr bwMode="auto">
                    <a:xfrm>
                      <a:off x="0" y="0"/>
                      <a:ext cx="3819525" cy="1400175"/>
                    </a:xfrm>
                    <a:prstGeom prst="rect">
                      <a:avLst/>
                    </a:prstGeom>
                    <a:noFill/>
                    <a:ln w="9525">
                      <a:noFill/>
                      <a:miter lim="800000"/>
                      <a:headEnd/>
                      <a:tailEnd/>
                    </a:ln>
                  </pic:spPr>
                </pic:pic>
              </a:graphicData>
            </a:graphic>
          </wp:inline>
        </w:drawing>
      </w:r>
    </w:p>
    <w:p w:rsidR="00CC06C8" w:rsidRDefault="00CC06C8" w:rsidP="00CC06C8">
      <w:pPr>
        <w:jc w:val="both"/>
        <w:rPr>
          <w:rFonts w:asciiTheme="minorHAnsi" w:hAnsiTheme="minorHAnsi"/>
        </w:rPr>
      </w:pPr>
    </w:p>
    <w:p w:rsidR="00CC06C8" w:rsidRPr="00943C9D" w:rsidRDefault="00CC06C8" w:rsidP="00943C9D">
      <w:pPr>
        <w:pStyle w:val="ListParagraph"/>
        <w:numPr>
          <w:ilvl w:val="0"/>
          <w:numId w:val="18"/>
        </w:numPr>
        <w:jc w:val="both"/>
        <w:rPr>
          <w:rFonts w:asciiTheme="minorHAnsi" w:hAnsiTheme="minorHAnsi"/>
        </w:rPr>
      </w:pPr>
      <w:r w:rsidRPr="00943C9D">
        <w:rPr>
          <w:rFonts w:asciiTheme="minorHAnsi" w:hAnsiTheme="minorHAnsi"/>
        </w:rPr>
        <w:t>Non-Software Example:</w:t>
      </w:r>
    </w:p>
    <w:p w:rsidR="00CC06C8" w:rsidRDefault="00CC06C8" w:rsidP="00CC06C8">
      <w:pPr>
        <w:jc w:val="both"/>
        <w:rPr>
          <w:rFonts w:asciiTheme="minorHAnsi" w:hAnsiTheme="minorHAnsi"/>
        </w:rPr>
      </w:pPr>
    </w:p>
    <w:p w:rsidR="00CC06C8" w:rsidRDefault="00CC06C8" w:rsidP="00CC06C8">
      <w:pPr>
        <w:ind w:left="720"/>
        <w:jc w:val="both"/>
        <w:rPr>
          <w:rFonts w:asciiTheme="minorHAnsi" w:hAnsiTheme="minorHAnsi"/>
        </w:rPr>
      </w:pPr>
      <w:r>
        <w:rPr>
          <w:rFonts w:ascii="Verdana" w:hAnsi="Verdana"/>
          <w:noProof/>
        </w:rPr>
        <w:drawing>
          <wp:inline distT="0" distB="0" distL="0" distR="0" wp14:anchorId="78C1AABC" wp14:editId="38BFDC84">
            <wp:extent cx="5241925" cy="2066925"/>
            <wp:effectExtent l="19050" t="0" r="0" b="0"/>
            <wp:docPr id="1" name="Picture 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6"/>
                    <pic:cNvPicPr>
                      <a:picLocks noChangeAspect="1" noChangeArrowheads="1"/>
                    </pic:cNvPicPr>
                  </pic:nvPicPr>
                  <pic:blipFill>
                    <a:blip r:embed="rId11" cstate="print"/>
                    <a:srcRect/>
                    <a:stretch>
                      <a:fillRect/>
                    </a:stretch>
                  </pic:blipFill>
                  <pic:spPr bwMode="auto">
                    <a:xfrm>
                      <a:off x="0" y="0"/>
                      <a:ext cx="5241925" cy="2066925"/>
                    </a:xfrm>
                    <a:prstGeom prst="rect">
                      <a:avLst/>
                    </a:prstGeom>
                    <a:noFill/>
                    <a:ln w="9525">
                      <a:noFill/>
                      <a:miter lim="800000"/>
                      <a:headEnd/>
                      <a:tailEnd/>
                    </a:ln>
                  </pic:spPr>
                </pic:pic>
              </a:graphicData>
            </a:graphic>
          </wp:inline>
        </w:drawing>
      </w:r>
    </w:p>
    <w:p w:rsidR="00CC06C8" w:rsidRDefault="00CC06C8" w:rsidP="00CC06C8">
      <w:pPr>
        <w:ind w:left="720" w:hanging="720"/>
        <w:rPr>
          <w:rFonts w:asciiTheme="minorHAnsi" w:hAnsiTheme="minorHAnsi"/>
        </w:rPr>
      </w:pPr>
    </w:p>
    <w:p w:rsidR="00CC06C8" w:rsidRDefault="00CC06C8" w:rsidP="00617BD4">
      <w:pPr>
        <w:jc w:val="both"/>
        <w:rPr>
          <w:rFonts w:asciiTheme="minorHAnsi" w:hAnsiTheme="minorHAnsi"/>
        </w:rPr>
      </w:pPr>
    </w:p>
    <w:p w:rsidR="00943C9D" w:rsidRDefault="00943C9D">
      <w:pPr>
        <w:rPr>
          <w:rFonts w:asciiTheme="minorHAnsi" w:hAnsiTheme="minorHAnsi"/>
          <w:b/>
          <w:sz w:val="28"/>
        </w:rPr>
      </w:pPr>
      <w:r>
        <w:rPr>
          <w:rFonts w:asciiTheme="minorHAnsi" w:hAnsiTheme="minorHAnsi"/>
          <w:b/>
          <w:sz w:val="28"/>
        </w:rPr>
        <w:br w:type="page"/>
      </w:r>
    </w:p>
    <w:p w:rsidR="000B01F2" w:rsidRPr="00D6159F" w:rsidRDefault="000B01F2" w:rsidP="000B01F2">
      <w:pPr>
        <w:shd w:val="clear" w:color="auto" w:fill="B8CCE4" w:themeFill="accent1" w:themeFillTint="66"/>
        <w:jc w:val="both"/>
        <w:rPr>
          <w:rFonts w:asciiTheme="minorHAnsi" w:hAnsiTheme="minorHAnsi"/>
          <w:b/>
          <w:sz w:val="28"/>
        </w:rPr>
      </w:pPr>
      <w:r>
        <w:rPr>
          <w:rFonts w:asciiTheme="minorHAnsi" w:hAnsiTheme="minorHAnsi"/>
          <w:b/>
          <w:sz w:val="28"/>
        </w:rPr>
        <w:lastRenderedPageBreak/>
        <w:t>Object &amp; Class Adapters</w:t>
      </w:r>
    </w:p>
    <w:p w:rsidR="000B01F2" w:rsidRDefault="000B01F2" w:rsidP="000B01F2">
      <w:pPr>
        <w:ind w:left="720" w:hanging="720"/>
        <w:rPr>
          <w:rFonts w:asciiTheme="minorHAnsi" w:hAnsiTheme="minorHAnsi"/>
        </w:rPr>
      </w:pPr>
    </w:p>
    <w:p w:rsidR="00A37783" w:rsidRDefault="00BA6FF1" w:rsidP="00943C9D">
      <w:pPr>
        <w:pStyle w:val="ListParagraph"/>
        <w:numPr>
          <w:ilvl w:val="0"/>
          <w:numId w:val="19"/>
        </w:numPr>
        <w:jc w:val="both"/>
        <w:rPr>
          <w:rFonts w:asciiTheme="minorHAnsi" w:hAnsiTheme="minorHAnsi"/>
        </w:rPr>
      </w:pPr>
      <w:r w:rsidRPr="00943C9D">
        <w:rPr>
          <w:rFonts w:asciiTheme="minorHAnsi" w:hAnsiTheme="minorHAnsi"/>
        </w:rPr>
        <w:t xml:space="preserve">The Adapters above are known as </w:t>
      </w:r>
      <w:r w:rsidRPr="00943C9D">
        <w:rPr>
          <w:rFonts w:asciiTheme="minorHAnsi" w:hAnsiTheme="minorHAnsi"/>
          <w:i/>
        </w:rPr>
        <w:t>object adapters</w:t>
      </w:r>
      <w:r w:rsidRPr="00943C9D">
        <w:rPr>
          <w:rFonts w:asciiTheme="minorHAnsi" w:hAnsiTheme="minorHAnsi"/>
        </w:rPr>
        <w:t xml:space="preserve"> </w:t>
      </w:r>
      <w:r w:rsidR="00A37783">
        <w:rPr>
          <w:rFonts w:asciiTheme="minorHAnsi" w:hAnsiTheme="minorHAnsi"/>
        </w:rPr>
        <w:t xml:space="preserve">and </w:t>
      </w:r>
      <w:r w:rsidRPr="00943C9D">
        <w:rPr>
          <w:rFonts w:asciiTheme="minorHAnsi" w:hAnsiTheme="minorHAnsi"/>
        </w:rPr>
        <w:t xml:space="preserve">result in 2 objects (Adapter and </w:t>
      </w:r>
      <w:r w:rsidR="00A37783">
        <w:rPr>
          <w:rFonts w:asciiTheme="minorHAnsi" w:hAnsiTheme="minorHAnsi"/>
        </w:rPr>
        <w:t>Adaptee</w:t>
      </w:r>
      <w:r w:rsidRPr="00943C9D">
        <w:rPr>
          <w:rFonts w:asciiTheme="minorHAnsi" w:hAnsiTheme="minorHAnsi"/>
        </w:rPr>
        <w:t>) at runtime.</w:t>
      </w:r>
    </w:p>
    <w:p w:rsidR="00A37783" w:rsidRDefault="00A37783" w:rsidP="00A37783">
      <w:pPr>
        <w:pStyle w:val="ListParagraph"/>
        <w:ind w:left="360"/>
        <w:jc w:val="both"/>
        <w:rPr>
          <w:rFonts w:asciiTheme="minorHAnsi" w:hAnsiTheme="minorHAnsi"/>
        </w:rPr>
      </w:pPr>
    </w:p>
    <w:tbl>
      <w:tblPr>
        <w:tblStyle w:val="TableGrid"/>
        <w:tblW w:w="1029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446"/>
      </w:tblGrid>
      <w:tr w:rsidR="00A37783" w:rsidTr="00A37783">
        <w:tc>
          <w:tcPr>
            <w:tcW w:w="5850" w:type="dxa"/>
          </w:tcPr>
          <w:p w:rsidR="00A37783" w:rsidRDefault="00A37783" w:rsidP="00A37783">
            <w:pPr>
              <w:pStyle w:val="ListParagraph"/>
              <w:ind w:left="0"/>
              <w:jc w:val="both"/>
              <w:rPr>
                <w:rFonts w:asciiTheme="minorHAnsi" w:hAnsiTheme="minorHAnsi"/>
              </w:rPr>
            </w:pPr>
            <w:r>
              <w:rPr>
                <w:rFonts w:asciiTheme="minorHAnsi" w:hAnsiTheme="minorHAnsi"/>
                <w:noProof/>
              </w:rPr>
              <w:drawing>
                <wp:inline distT="0" distB="0" distL="0" distR="0" wp14:anchorId="2C5E09B1" wp14:editId="2EA6A2D2">
                  <wp:extent cx="3252470" cy="1311275"/>
                  <wp:effectExtent l="0" t="0" r="5080" b="3175"/>
                  <wp:docPr id="6" name="Picture 6" descr="E:\Data-Classes\CS 4322 - Software Engineering 2\Notes\07-Adapter&amp;Facade\pics\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4322 - Software Engineering 2\Notes\07-Adapter&amp;Facade\pics\a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1311275"/>
                          </a:xfrm>
                          <a:prstGeom prst="rect">
                            <a:avLst/>
                          </a:prstGeom>
                          <a:noFill/>
                          <a:ln>
                            <a:noFill/>
                          </a:ln>
                        </pic:spPr>
                      </pic:pic>
                    </a:graphicData>
                  </a:graphic>
                </wp:inline>
              </w:drawing>
            </w:r>
          </w:p>
        </w:tc>
        <w:tc>
          <w:tcPr>
            <w:tcW w:w="4446" w:type="dxa"/>
          </w:tcPr>
          <w:p w:rsidR="00A37783" w:rsidRDefault="00A37783" w:rsidP="00A37783">
            <w:pPr>
              <w:pStyle w:val="ListParagraph"/>
              <w:ind w:left="0"/>
              <w:jc w:val="both"/>
              <w:rPr>
                <w:rFonts w:asciiTheme="minorHAnsi" w:hAnsiTheme="minorHAnsi"/>
              </w:rPr>
            </w:pPr>
            <w:r>
              <w:rPr>
                <w:rFonts w:asciiTheme="minorHAnsi" w:hAnsiTheme="minorHAnsi"/>
                <w:noProof/>
              </w:rPr>
              <w:drawing>
                <wp:inline distT="0" distB="0" distL="0" distR="0" wp14:anchorId="49C10BC2" wp14:editId="0DECF788">
                  <wp:extent cx="2242820" cy="457200"/>
                  <wp:effectExtent l="0" t="0" r="5080" b="0"/>
                  <wp:docPr id="7" name="Picture 7" descr="E:\Data-Classes\CS 4322 - Software Engineering 2\Notes\07-Adapter&amp;Facade\pics\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07-Adapter&amp;Facade\pics\a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820" cy="457200"/>
                          </a:xfrm>
                          <a:prstGeom prst="rect">
                            <a:avLst/>
                          </a:prstGeom>
                          <a:noFill/>
                          <a:ln>
                            <a:noFill/>
                          </a:ln>
                        </pic:spPr>
                      </pic:pic>
                    </a:graphicData>
                  </a:graphic>
                </wp:inline>
              </w:drawing>
            </w:r>
          </w:p>
        </w:tc>
      </w:tr>
    </w:tbl>
    <w:p w:rsidR="00A37783" w:rsidRDefault="00A37783" w:rsidP="00A37783">
      <w:pPr>
        <w:pStyle w:val="ListParagraph"/>
        <w:ind w:left="360"/>
        <w:jc w:val="both"/>
        <w:rPr>
          <w:rFonts w:asciiTheme="minorHAnsi" w:hAnsiTheme="minorHAnsi"/>
        </w:rPr>
      </w:pPr>
    </w:p>
    <w:p w:rsidR="00A37783" w:rsidRDefault="00A37783" w:rsidP="00A37783">
      <w:pPr>
        <w:pStyle w:val="ListParagraph"/>
        <w:numPr>
          <w:ilvl w:val="0"/>
          <w:numId w:val="19"/>
        </w:numPr>
        <w:jc w:val="both"/>
        <w:rPr>
          <w:rFonts w:asciiTheme="minorHAnsi" w:hAnsiTheme="minorHAnsi"/>
        </w:rPr>
      </w:pPr>
      <w:r>
        <w:rPr>
          <w:rFonts w:asciiTheme="minorHAnsi" w:hAnsiTheme="minorHAnsi"/>
        </w:rPr>
        <w:t xml:space="preserve">Class </w:t>
      </w:r>
      <w:r w:rsidRPr="00943C9D">
        <w:rPr>
          <w:rFonts w:asciiTheme="minorHAnsi" w:hAnsiTheme="minorHAnsi"/>
        </w:rPr>
        <w:t xml:space="preserve">Adapters </w:t>
      </w:r>
      <w:r>
        <w:rPr>
          <w:rFonts w:asciiTheme="minorHAnsi" w:hAnsiTheme="minorHAnsi"/>
        </w:rPr>
        <w:t xml:space="preserve">implement the TargetInterface and extend the Adaptee. A Class Adapter results in 1 object at run-time </w:t>
      </w:r>
      <w:r w:rsidRPr="00943C9D">
        <w:rPr>
          <w:rFonts w:asciiTheme="minorHAnsi" w:hAnsiTheme="minorHAnsi"/>
        </w:rPr>
        <w:t>(Adapter) at runtime.</w:t>
      </w:r>
    </w:p>
    <w:p w:rsidR="00890B3F" w:rsidRPr="00943C9D" w:rsidRDefault="00BA6FF1" w:rsidP="00A37783">
      <w:pPr>
        <w:pStyle w:val="ListParagraph"/>
        <w:ind w:left="360"/>
        <w:jc w:val="both"/>
        <w:rPr>
          <w:rFonts w:asciiTheme="minorHAnsi" w:hAnsiTheme="minorHAnsi"/>
        </w:rPr>
      </w:pPr>
      <w:r w:rsidRPr="00943C9D">
        <w:rPr>
          <w:rFonts w:asciiTheme="minorHAnsi" w:hAnsiTheme="minorHAnsi"/>
        </w:rPr>
        <w:t xml:space="preserve"> </w:t>
      </w:r>
    </w:p>
    <w:p w:rsidR="00890B3F" w:rsidRDefault="00890B3F" w:rsidP="00890B3F">
      <w:pPr>
        <w:ind w:left="720"/>
        <w:jc w:val="both"/>
        <w:rPr>
          <w:rFonts w:asciiTheme="minorHAnsi" w:hAnsiTheme="minorHAnsi"/>
        </w:rPr>
      </w:pPr>
    </w:p>
    <w:tbl>
      <w:tblPr>
        <w:tblStyle w:val="TableGrid"/>
        <w:tblW w:w="1029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4446"/>
      </w:tblGrid>
      <w:tr w:rsidR="00A37783" w:rsidTr="00A37783">
        <w:tc>
          <w:tcPr>
            <w:tcW w:w="5850" w:type="dxa"/>
          </w:tcPr>
          <w:p w:rsidR="00A37783" w:rsidRDefault="00A37783" w:rsidP="00A82343">
            <w:pPr>
              <w:pStyle w:val="ListParagraph"/>
              <w:ind w:left="0"/>
              <w:jc w:val="both"/>
              <w:rPr>
                <w:rFonts w:asciiTheme="minorHAnsi" w:hAnsiTheme="minorHAnsi"/>
              </w:rPr>
            </w:pPr>
            <w:r>
              <w:rPr>
                <w:rFonts w:asciiTheme="minorHAnsi" w:hAnsiTheme="minorHAnsi"/>
                <w:noProof/>
              </w:rPr>
              <w:drawing>
                <wp:inline distT="0" distB="0" distL="0" distR="0" wp14:anchorId="56E0DF04" wp14:editId="0BD888A7">
                  <wp:extent cx="2950210" cy="1009015"/>
                  <wp:effectExtent l="0" t="0" r="2540" b="635"/>
                  <wp:docPr id="8" name="Picture 8" descr="E:\Data-Classes\CS 4322 - Software Engineering 2\Notes\07-Adapter&amp;Facade\pics\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4322 - Software Engineering 2\Notes\07-Adapter&amp;Facade\pics\aa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210" cy="1009015"/>
                          </a:xfrm>
                          <a:prstGeom prst="rect">
                            <a:avLst/>
                          </a:prstGeom>
                          <a:noFill/>
                          <a:ln>
                            <a:noFill/>
                          </a:ln>
                        </pic:spPr>
                      </pic:pic>
                    </a:graphicData>
                  </a:graphic>
                </wp:inline>
              </w:drawing>
            </w:r>
          </w:p>
        </w:tc>
        <w:tc>
          <w:tcPr>
            <w:tcW w:w="4446" w:type="dxa"/>
          </w:tcPr>
          <w:p w:rsidR="00A37783" w:rsidRDefault="00A37783" w:rsidP="00A82343">
            <w:pPr>
              <w:pStyle w:val="ListParagraph"/>
              <w:ind w:left="0"/>
              <w:jc w:val="both"/>
              <w:rPr>
                <w:rFonts w:asciiTheme="minorHAnsi" w:hAnsiTheme="minorHAnsi"/>
              </w:rPr>
            </w:pPr>
            <w:r>
              <w:rPr>
                <w:rFonts w:asciiTheme="minorHAnsi" w:hAnsiTheme="minorHAnsi"/>
                <w:noProof/>
              </w:rPr>
              <w:drawing>
                <wp:inline distT="0" distB="0" distL="0" distR="0">
                  <wp:extent cx="1371600" cy="457200"/>
                  <wp:effectExtent l="0" t="0" r="0" b="0"/>
                  <wp:docPr id="11" name="Picture 11" descr="E:\Data-Classes\CS 4322 - Software Engineering 2\Notes\07-Adapter&amp;Facade\pics\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4322 - Software Engineering 2\Notes\07-Adapter&amp;Facade\pics\aa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bl>
    <w:p w:rsidR="00A37783" w:rsidRDefault="00A37783" w:rsidP="00890B3F">
      <w:pPr>
        <w:ind w:left="720"/>
        <w:jc w:val="both"/>
        <w:rPr>
          <w:rFonts w:asciiTheme="minorHAnsi" w:hAnsiTheme="minorHAnsi"/>
        </w:rPr>
      </w:pPr>
    </w:p>
    <w:p w:rsidR="00AE1DEC" w:rsidRPr="00A37783" w:rsidRDefault="00054951" w:rsidP="00A37783">
      <w:pPr>
        <w:pStyle w:val="ListParagraph"/>
        <w:numPr>
          <w:ilvl w:val="0"/>
          <w:numId w:val="19"/>
        </w:numPr>
        <w:jc w:val="both"/>
        <w:rPr>
          <w:rFonts w:asciiTheme="minorHAnsi" w:hAnsiTheme="minorHAnsi"/>
        </w:rPr>
      </w:pPr>
      <w:r w:rsidRPr="00A37783">
        <w:rPr>
          <w:rFonts w:asciiTheme="minorHAnsi" w:hAnsiTheme="minorHAnsi"/>
        </w:rPr>
        <w:t>An object adapter deals with subclasses better than a class adapter.</w:t>
      </w:r>
      <w:r w:rsidR="00A70910" w:rsidRPr="00A37783">
        <w:rPr>
          <w:rFonts w:asciiTheme="minorHAnsi" w:hAnsiTheme="minorHAnsi"/>
        </w:rPr>
        <w:t xml:space="preserve"> A Vendor subclass can simply be composed with the Adapter when the Adapter is created.</w:t>
      </w:r>
    </w:p>
    <w:p w:rsidR="00054951" w:rsidRDefault="00054951" w:rsidP="00617BD4">
      <w:pPr>
        <w:jc w:val="both"/>
        <w:rPr>
          <w:rFonts w:asciiTheme="minorHAnsi" w:hAnsiTheme="minorHAnsi"/>
        </w:rPr>
      </w:pPr>
    </w:p>
    <w:p w:rsidR="00054951" w:rsidRDefault="00890B3F" w:rsidP="00870564">
      <w:pPr>
        <w:ind w:left="720"/>
        <w:jc w:val="both"/>
        <w:rPr>
          <w:rFonts w:asciiTheme="minorHAnsi" w:hAnsiTheme="minorHAnsi"/>
        </w:rPr>
      </w:pPr>
      <w:r w:rsidRPr="00890B3F">
        <w:rPr>
          <w:snapToGrid w:val="0"/>
          <w:color w:val="000000"/>
          <w:w w:val="0"/>
          <w:sz w:val="0"/>
          <w:szCs w:val="0"/>
          <w:u w:color="000000"/>
          <w:bdr w:val="none" w:sz="0" w:space="0" w:color="000000"/>
          <w:shd w:val="clear" w:color="000000" w:fill="000000"/>
        </w:rPr>
        <w:t xml:space="preserve"> </w:t>
      </w:r>
      <w:r>
        <w:rPr>
          <w:rFonts w:asciiTheme="minorHAnsi" w:hAnsiTheme="minorHAnsi"/>
          <w:noProof/>
        </w:rPr>
        <w:drawing>
          <wp:inline distT="0" distB="0" distL="0" distR="0">
            <wp:extent cx="3390900" cy="1562100"/>
            <wp:effectExtent l="19050" t="0" r="0" b="0"/>
            <wp:docPr id="28" name="Picture 17" descr="E:\Data-Classes\CS 4322 - Software Engineering 2\Notes\07-Adapter&amp;Facade\pic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ata-Classes\CS 4322 - Software Engineering 2\Notes\07-Adapter&amp;Facade\pics\h2.jpg"/>
                    <pic:cNvPicPr>
                      <a:picLocks noChangeAspect="1" noChangeArrowheads="1"/>
                    </pic:cNvPicPr>
                  </pic:nvPicPr>
                  <pic:blipFill>
                    <a:blip r:embed="rId16" cstate="print"/>
                    <a:srcRect/>
                    <a:stretch>
                      <a:fillRect/>
                    </a:stretch>
                  </pic:blipFill>
                  <pic:spPr bwMode="auto">
                    <a:xfrm>
                      <a:off x="0" y="0"/>
                      <a:ext cx="3390900" cy="1562100"/>
                    </a:xfrm>
                    <a:prstGeom prst="rect">
                      <a:avLst/>
                    </a:prstGeom>
                    <a:noFill/>
                    <a:ln w="9525">
                      <a:noFill/>
                      <a:miter lim="800000"/>
                      <a:headEnd/>
                      <a:tailEnd/>
                    </a:ln>
                  </pic:spPr>
                </pic:pic>
              </a:graphicData>
            </a:graphic>
          </wp:inline>
        </w:drawing>
      </w:r>
    </w:p>
    <w:p w:rsidR="00A70910" w:rsidRDefault="00A70910" w:rsidP="00617BD4">
      <w:pPr>
        <w:jc w:val="both"/>
        <w:rPr>
          <w:rFonts w:asciiTheme="minorHAnsi" w:hAnsiTheme="minorHAnsi"/>
        </w:rPr>
      </w:pPr>
    </w:p>
    <w:p w:rsidR="00A37783" w:rsidRDefault="00A37783">
      <w:pPr>
        <w:rPr>
          <w:rFonts w:asciiTheme="minorHAnsi" w:hAnsiTheme="minorHAnsi"/>
        </w:rPr>
      </w:pPr>
      <w:r>
        <w:rPr>
          <w:rFonts w:asciiTheme="minorHAnsi" w:hAnsiTheme="minorHAnsi"/>
        </w:rPr>
        <w:br w:type="page"/>
      </w:r>
    </w:p>
    <w:p w:rsidR="00A70910" w:rsidRPr="00A37783" w:rsidRDefault="00A37783" w:rsidP="00A37783">
      <w:pPr>
        <w:pStyle w:val="ListParagraph"/>
        <w:numPr>
          <w:ilvl w:val="0"/>
          <w:numId w:val="19"/>
        </w:numPr>
        <w:jc w:val="both"/>
        <w:rPr>
          <w:rFonts w:asciiTheme="minorHAnsi" w:hAnsiTheme="minorHAnsi"/>
        </w:rPr>
      </w:pPr>
      <w:r>
        <w:rPr>
          <w:rFonts w:asciiTheme="minorHAnsi" w:hAnsiTheme="minorHAnsi"/>
        </w:rPr>
        <w:lastRenderedPageBreak/>
        <w:t>Class adapters require an adapter for each sub-class.</w:t>
      </w:r>
    </w:p>
    <w:p w:rsidR="00067094" w:rsidRDefault="00067094" w:rsidP="00617BD4">
      <w:pPr>
        <w:jc w:val="both"/>
        <w:rPr>
          <w:rFonts w:asciiTheme="minorHAnsi" w:hAnsiTheme="minorHAnsi"/>
        </w:rPr>
      </w:pPr>
    </w:p>
    <w:p w:rsidR="00F95523" w:rsidRDefault="000B01F2" w:rsidP="00870564">
      <w:pPr>
        <w:ind w:left="720"/>
        <w:jc w:val="both"/>
        <w:rPr>
          <w:rFonts w:asciiTheme="minorHAnsi" w:hAnsiTheme="minorHAnsi"/>
        </w:rPr>
      </w:pPr>
      <w:r w:rsidRPr="000B01F2">
        <w:rPr>
          <w:snapToGrid w:val="0"/>
          <w:color w:val="000000"/>
          <w:w w:val="0"/>
          <w:sz w:val="0"/>
          <w:szCs w:val="0"/>
          <w:u w:color="000000"/>
          <w:bdr w:val="none" w:sz="0" w:space="0" w:color="000000"/>
          <w:shd w:val="clear" w:color="000000" w:fill="000000"/>
        </w:rPr>
        <w:t xml:space="preserve"> </w:t>
      </w:r>
      <w:r>
        <w:rPr>
          <w:rFonts w:asciiTheme="minorHAnsi" w:hAnsiTheme="minorHAnsi"/>
          <w:noProof/>
        </w:rPr>
        <w:drawing>
          <wp:inline distT="0" distB="0" distL="0" distR="0">
            <wp:extent cx="2752725" cy="1895475"/>
            <wp:effectExtent l="19050" t="0" r="9525" b="0"/>
            <wp:docPr id="29" name="Picture 18" descr="E:\Data-Classes\CS 4322 - Software Engineering 2\Notes\07-Adapter&amp;Facade\pic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ata-Classes\CS 4322 - Software Engineering 2\Notes\07-Adapter&amp;Facade\pics\h1.jpg"/>
                    <pic:cNvPicPr>
                      <a:picLocks noChangeAspect="1" noChangeArrowheads="1"/>
                    </pic:cNvPicPr>
                  </pic:nvPicPr>
                  <pic:blipFill>
                    <a:blip r:embed="rId17" cstate="print"/>
                    <a:srcRect/>
                    <a:stretch>
                      <a:fillRect/>
                    </a:stretch>
                  </pic:blipFill>
                  <pic:spPr bwMode="auto">
                    <a:xfrm>
                      <a:off x="0" y="0"/>
                      <a:ext cx="2752725" cy="1895475"/>
                    </a:xfrm>
                    <a:prstGeom prst="rect">
                      <a:avLst/>
                    </a:prstGeom>
                    <a:noFill/>
                    <a:ln w="9525">
                      <a:noFill/>
                      <a:miter lim="800000"/>
                      <a:headEnd/>
                      <a:tailEnd/>
                    </a:ln>
                  </pic:spPr>
                </pic:pic>
              </a:graphicData>
            </a:graphic>
          </wp:inline>
        </w:drawing>
      </w:r>
    </w:p>
    <w:p w:rsidR="00F95523" w:rsidRDefault="00F95523" w:rsidP="00617BD4">
      <w:pPr>
        <w:jc w:val="both"/>
        <w:rPr>
          <w:rFonts w:asciiTheme="minorHAnsi" w:hAnsiTheme="minorHAnsi"/>
        </w:rPr>
      </w:pPr>
    </w:p>
    <w:p w:rsidR="000B01F2" w:rsidRPr="00D6159F" w:rsidRDefault="000B01F2" w:rsidP="000B01F2">
      <w:pPr>
        <w:shd w:val="clear" w:color="auto" w:fill="B8CCE4" w:themeFill="accent1" w:themeFillTint="66"/>
        <w:jc w:val="both"/>
        <w:rPr>
          <w:rFonts w:asciiTheme="minorHAnsi" w:hAnsiTheme="minorHAnsi"/>
          <w:b/>
          <w:sz w:val="28"/>
        </w:rPr>
      </w:pPr>
      <w:r>
        <w:rPr>
          <w:rFonts w:asciiTheme="minorHAnsi" w:hAnsiTheme="minorHAnsi"/>
          <w:b/>
          <w:sz w:val="28"/>
        </w:rPr>
        <w:t>2-way Adapter</w:t>
      </w:r>
    </w:p>
    <w:p w:rsidR="000B01F2" w:rsidRDefault="000B01F2" w:rsidP="000B01F2">
      <w:pPr>
        <w:ind w:left="720" w:hanging="720"/>
        <w:rPr>
          <w:rFonts w:asciiTheme="minorHAnsi" w:hAnsiTheme="minorHAnsi"/>
        </w:rPr>
      </w:pPr>
    </w:p>
    <w:p w:rsidR="00B63987" w:rsidRPr="00A37783" w:rsidRDefault="00B63987" w:rsidP="00A37783">
      <w:pPr>
        <w:pStyle w:val="ListParagraph"/>
        <w:numPr>
          <w:ilvl w:val="0"/>
          <w:numId w:val="20"/>
        </w:numPr>
        <w:jc w:val="both"/>
        <w:rPr>
          <w:rFonts w:asciiTheme="minorHAnsi" w:hAnsiTheme="minorHAnsi"/>
        </w:rPr>
      </w:pPr>
      <w:r w:rsidRPr="00A37783">
        <w:rPr>
          <w:rFonts w:asciiTheme="minorHAnsi" w:hAnsiTheme="minorHAnsi"/>
        </w:rPr>
        <w:t xml:space="preserve">There may be situations where we have an </w:t>
      </w:r>
      <w:r w:rsidRPr="00A37783">
        <w:rPr>
          <w:rFonts w:asciiTheme="minorHAnsi" w:hAnsiTheme="minorHAnsi"/>
          <w:i/>
        </w:rPr>
        <w:t xml:space="preserve">OldClient </w:t>
      </w:r>
      <w:r w:rsidRPr="00A37783">
        <w:rPr>
          <w:rFonts w:asciiTheme="minorHAnsi" w:hAnsiTheme="minorHAnsi"/>
        </w:rPr>
        <w:t xml:space="preserve">programmed against an </w:t>
      </w:r>
      <w:r w:rsidRPr="00A37783">
        <w:rPr>
          <w:rFonts w:asciiTheme="minorHAnsi" w:hAnsiTheme="minorHAnsi"/>
          <w:i/>
        </w:rPr>
        <w:t xml:space="preserve">OldInterface </w:t>
      </w:r>
      <w:r w:rsidRPr="00A37783">
        <w:rPr>
          <w:rFonts w:asciiTheme="minorHAnsi" w:hAnsiTheme="minorHAnsi"/>
        </w:rPr>
        <w:t xml:space="preserve">that we want to continue to support while a </w:t>
      </w:r>
      <w:r w:rsidRPr="00A37783">
        <w:rPr>
          <w:rFonts w:asciiTheme="minorHAnsi" w:hAnsiTheme="minorHAnsi"/>
          <w:i/>
        </w:rPr>
        <w:t xml:space="preserve">NewClient </w:t>
      </w:r>
      <w:r w:rsidRPr="00A37783">
        <w:rPr>
          <w:rFonts w:asciiTheme="minorHAnsi" w:hAnsiTheme="minorHAnsi"/>
        </w:rPr>
        <w:t xml:space="preserve">comes along that needs to be programmed against a </w:t>
      </w:r>
      <w:r w:rsidRPr="00A37783">
        <w:rPr>
          <w:rFonts w:asciiTheme="minorHAnsi" w:hAnsiTheme="minorHAnsi"/>
          <w:i/>
        </w:rPr>
        <w:t>NewInterface</w:t>
      </w:r>
      <w:r w:rsidRPr="00A37783">
        <w:rPr>
          <w:rFonts w:asciiTheme="minorHAnsi" w:hAnsiTheme="minorHAnsi"/>
        </w:rPr>
        <w:t xml:space="preserve">. In this situation we could use two adapters. </w:t>
      </w:r>
    </w:p>
    <w:p w:rsidR="00B63987" w:rsidRDefault="00B63987" w:rsidP="00F95523">
      <w:pPr>
        <w:jc w:val="both"/>
        <w:rPr>
          <w:rFonts w:asciiTheme="minorHAnsi" w:hAnsiTheme="minorHAnsi"/>
        </w:rPr>
      </w:pPr>
    </w:p>
    <w:p w:rsidR="00B63987" w:rsidRDefault="00870564" w:rsidP="00870564">
      <w:pPr>
        <w:ind w:left="720"/>
        <w:jc w:val="both"/>
        <w:rPr>
          <w:rFonts w:asciiTheme="minorHAnsi" w:hAnsiTheme="minorHAnsi"/>
        </w:rPr>
      </w:pPr>
      <w:r>
        <w:rPr>
          <w:rFonts w:asciiTheme="minorHAnsi" w:hAnsiTheme="minorHAnsi"/>
          <w:noProof/>
        </w:rPr>
        <w:drawing>
          <wp:inline distT="0" distB="0" distL="0" distR="0">
            <wp:extent cx="3181350" cy="1847850"/>
            <wp:effectExtent l="19050" t="0" r="0" b="0"/>
            <wp:docPr id="17" name="Picture 11" descr="E:\Data-Classes\CS 4322 - Software Engineering 2\Notes\07-Adapter&amp;Facade\pics\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7-Adapter&amp;Facade\pics\g7.jpg"/>
                    <pic:cNvPicPr>
                      <a:picLocks noChangeAspect="1" noChangeArrowheads="1"/>
                    </pic:cNvPicPr>
                  </pic:nvPicPr>
                  <pic:blipFill>
                    <a:blip r:embed="rId18" cstate="print"/>
                    <a:srcRect/>
                    <a:stretch>
                      <a:fillRect/>
                    </a:stretch>
                  </pic:blipFill>
                  <pic:spPr bwMode="auto">
                    <a:xfrm>
                      <a:off x="0" y="0"/>
                      <a:ext cx="3181350" cy="1847850"/>
                    </a:xfrm>
                    <a:prstGeom prst="rect">
                      <a:avLst/>
                    </a:prstGeom>
                    <a:noFill/>
                    <a:ln w="9525">
                      <a:noFill/>
                      <a:miter lim="800000"/>
                      <a:headEnd/>
                      <a:tailEnd/>
                    </a:ln>
                  </pic:spPr>
                </pic:pic>
              </a:graphicData>
            </a:graphic>
          </wp:inline>
        </w:drawing>
      </w:r>
    </w:p>
    <w:p w:rsidR="00B63987" w:rsidRDefault="00B63987" w:rsidP="00F95523">
      <w:pPr>
        <w:jc w:val="both"/>
        <w:rPr>
          <w:rFonts w:asciiTheme="minorHAnsi" w:hAnsiTheme="minorHAnsi"/>
        </w:rPr>
      </w:pPr>
    </w:p>
    <w:p w:rsidR="0070699C" w:rsidRPr="00A37783" w:rsidRDefault="00B63987" w:rsidP="00A37783">
      <w:pPr>
        <w:pStyle w:val="ListParagraph"/>
        <w:numPr>
          <w:ilvl w:val="0"/>
          <w:numId w:val="20"/>
        </w:numPr>
        <w:jc w:val="both"/>
        <w:rPr>
          <w:rFonts w:asciiTheme="minorHAnsi" w:hAnsiTheme="minorHAnsi"/>
        </w:rPr>
      </w:pPr>
      <w:r w:rsidRPr="00A37783">
        <w:rPr>
          <w:rFonts w:asciiTheme="minorHAnsi" w:hAnsiTheme="minorHAnsi"/>
        </w:rPr>
        <w:t xml:space="preserve">Or, we could use a </w:t>
      </w:r>
      <w:r w:rsidRPr="00A37783">
        <w:rPr>
          <w:rFonts w:asciiTheme="minorHAnsi" w:hAnsiTheme="minorHAnsi"/>
          <w:i/>
        </w:rPr>
        <w:t>2-way adapter</w:t>
      </w:r>
      <w:r w:rsidRPr="00A37783">
        <w:rPr>
          <w:rFonts w:asciiTheme="minorHAnsi" w:hAnsiTheme="minorHAnsi"/>
        </w:rPr>
        <w:t xml:space="preserve"> that implements both interfaces.</w:t>
      </w:r>
    </w:p>
    <w:p w:rsidR="00B63987" w:rsidRDefault="00B63987">
      <w:pPr>
        <w:rPr>
          <w:rFonts w:asciiTheme="minorHAnsi" w:hAnsiTheme="minorHAnsi"/>
          <w:b/>
          <w:sz w:val="28"/>
        </w:rPr>
      </w:pPr>
    </w:p>
    <w:p w:rsidR="000B01F2" w:rsidRDefault="00890B3F" w:rsidP="00A37783">
      <w:pPr>
        <w:ind w:left="720"/>
        <w:rPr>
          <w:rFonts w:asciiTheme="minorHAnsi" w:hAnsiTheme="minorHAnsi"/>
        </w:rPr>
      </w:pPr>
      <w:r>
        <w:rPr>
          <w:rFonts w:asciiTheme="minorHAnsi" w:hAnsiTheme="minorHAnsi"/>
          <w:noProof/>
        </w:rPr>
        <w:drawing>
          <wp:inline distT="0" distB="0" distL="0" distR="0">
            <wp:extent cx="4152900" cy="923925"/>
            <wp:effectExtent l="19050" t="0" r="0" b="0"/>
            <wp:docPr id="20" name="Picture 12" descr="E:\Data-Classes\CS 4322 - Software Engineering 2\Notes\07-Adapter&amp;Facade\pics\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4322 - Software Engineering 2\Notes\07-Adapter&amp;Facade\pics\g8.jpg"/>
                    <pic:cNvPicPr>
                      <a:picLocks noChangeAspect="1" noChangeArrowheads="1"/>
                    </pic:cNvPicPr>
                  </pic:nvPicPr>
                  <pic:blipFill>
                    <a:blip r:embed="rId19" cstate="print"/>
                    <a:srcRect/>
                    <a:stretch>
                      <a:fillRect/>
                    </a:stretch>
                  </pic:blipFill>
                  <pic:spPr bwMode="auto">
                    <a:xfrm>
                      <a:off x="0" y="0"/>
                      <a:ext cx="4152900" cy="923925"/>
                    </a:xfrm>
                    <a:prstGeom prst="rect">
                      <a:avLst/>
                    </a:prstGeom>
                    <a:noFill/>
                    <a:ln w="9525">
                      <a:noFill/>
                      <a:miter lim="800000"/>
                      <a:headEnd/>
                      <a:tailEnd/>
                    </a:ln>
                  </pic:spPr>
                </pic:pic>
              </a:graphicData>
            </a:graphic>
          </wp:inline>
        </w:drawing>
      </w:r>
    </w:p>
    <w:p w:rsidR="000B01F2" w:rsidRDefault="000B01F2">
      <w:pPr>
        <w:rPr>
          <w:rFonts w:asciiTheme="minorHAnsi" w:hAnsiTheme="minorHAnsi"/>
        </w:rPr>
      </w:pPr>
    </w:p>
    <w:p w:rsidR="00A37783" w:rsidRDefault="00A37783">
      <w:pPr>
        <w:rPr>
          <w:rFonts w:asciiTheme="minorHAnsi" w:hAnsiTheme="minorHAnsi"/>
          <w:b/>
          <w:sz w:val="28"/>
        </w:rPr>
      </w:pPr>
      <w:r>
        <w:rPr>
          <w:rFonts w:asciiTheme="minorHAnsi" w:hAnsiTheme="minorHAnsi"/>
          <w:b/>
          <w:sz w:val="28"/>
        </w:rPr>
        <w:br w:type="page"/>
      </w:r>
    </w:p>
    <w:p w:rsidR="000B01F2" w:rsidRPr="00D6159F" w:rsidRDefault="000B01F2" w:rsidP="000B01F2">
      <w:pPr>
        <w:shd w:val="clear" w:color="auto" w:fill="B8CCE4" w:themeFill="accent1" w:themeFillTint="66"/>
        <w:jc w:val="both"/>
        <w:rPr>
          <w:rFonts w:asciiTheme="minorHAnsi" w:hAnsiTheme="minorHAnsi"/>
          <w:b/>
          <w:sz w:val="28"/>
        </w:rPr>
      </w:pPr>
      <w:r>
        <w:rPr>
          <w:rFonts w:asciiTheme="minorHAnsi" w:hAnsiTheme="minorHAnsi"/>
          <w:b/>
          <w:sz w:val="28"/>
        </w:rPr>
        <w:lastRenderedPageBreak/>
        <w:t>Adapters Facilitate Reuse</w:t>
      </w:r>
    </w:p>
    <w:p w:rsidR="000B01F2" w:rsidRDefault="000B01F2" w:rsidP="000B01F2">
      <w:pPr>
        <w:ind w:left="720" w:hanging="720"/>
        <w:rPr>
          <w:rFonts w:asciiTheme="minorHAnsi" w:hAnsiTheme="minorHAnsi"/>
        </w:rPr>
      </w:pPr>
    </w:p>
    <w:p w:rsidR="00B63987" w:rsidRPr="00A37783" w:rsidRDefault="00B63987" w:rsidP="00A37783">
      <w:pPr>
        <w:pStyle w:val="ListParagraph"/>
        <w:numPr>
          <w:ilvl w:val="0"/>
          <w:numId w:val="21"/>
        </w:numPr>
        <w:jc w:val="both"/>
        <w:rPr>
          <w:rFonts w:asciiTheme="minorHAnsi" w:hAnsiTheme="minorHAnsi"/>
        </w:rPr>
      </w:pPr>
      <w:r w:rsidRPr="00A37783">
        <w:rPr>
          <w:rFonts w:asciiTheme="minorHAnsi" w:hAnsiTheme="minorHAnsi"/>
        </w:rPr>
        <w:t>The Adapter Pattern facilitates reuse. For instance, suppose there are some classes in a hierarchy that have potential for reuse</w:t>
      </w:r>
      <w:r w:rsidR="000B01F2" w:rsidRPr="00A37783">
        <w:rPr>
          <w:rFonts w:asciiTheme="minorHAnsi" w:hAnsiTheme="minorHAnsi"/>
        </w:rPr>
        <w:t xml:space="preserve">, </w:t>
      </w:r>
      <w:r w:rsidR="000B01F2" w:rsidRPr="00A37783">
        <w:rPr>
          <w:rFonts w:asciiTheme="minorHAnsi" w:hAnsiTheme="minorHAnsi"/>
          <w:i/>
        </w:rPr>
        <w:t>M1</w:t>
      </w:r>
      <w:r w:rsidR="000B01F2" w:rsidRPr="00A37783">
        <w:rPr>
          <w:rFonts w:asciiTheme="minorHAnsi" w:hAnsiTheme="minorHAnsi"/>
        </w:rPr>
        <w:t xml:space="preserve"> and </w:t>
      </w:r>
      <w:r w:rsidR="000B01F2" w:rsidRPr="00A37783">
        <w:rPr>
          <w:rFonts w:asciiTheme="minorHAnsi" w:hAnsiTheme="minorHAnsi"/>
          <w:i/>
        </w:rPr>
        <w:t>M2</w:t>
      </w:r>
      <w:r w:rsidR="000B01F2" w:rsidRPr="00A37783">
        <w:rPr>
          <w:rFonts w:asciiTheme="minorHAnsi" w:hAnsiTheme="minorHAnsi"/>
        </w:rPr>
        <w:t xml:space="preserve"> (see figure below)</w:t>
      </w:r>
      <w:r w:rsidRPr="00A37783">
        <w:rPr>
          <w:rFonts w:asciiTheme="minorHAnsi" w:hAnsiTheme="minorHAnsi"/>
        </w:rPr>
        <w:t xml:space="preserve">. </w:t>
      </w:r>
      <w:r w:rsidR="000B01F2" w:rsidRPr="00A37783">
        <w:rPr>
          <w:rFonts w:asciiTheme="minorHAnsi" w:hAnsiTheme="minorHAnsi"/>
        </w:rPr>
        <w:t xml:space="preserve">It is desired to build a system that uses these classes. </w:t>
      </w:r>
      <w:r w:rsidR="006B6D3D" w:rsidRPr="00A37783">
        <w:rPr>
          <w:rFonts w:asciiTheme="minorHAnsi" w:hAnsiTheme="minorHAnsi"/>
        </w:rPr>
        <w:t xml:space="preserve">Instead of “designing around” the reuse classes, we </w:t>
      </w:r>
      <w:r w:rsidRPr="00A37783">
        <w:rPr>
          <w:rFonts w:asciiTheme="minorHAnsi" w:hAnsiTheme="minorHAnsi"/>
        </w:rPr>
        <w:t xml:space="preserve">can design a </w:t>
      </w:r>
      <w:r w:rsidRPr="00A37783">
        <w:rPr>
          <w:rFonts w:asciiTheme="minorHAnsi" w:hAnsiTheme="minorHAnsi"/>
          <w:i/>
        </w:rPr>
        <w:t>new</w:t>
      </w:r>
      <w:r w:rsidRPr="00A37783">
        <w:rPr>
          <w:rFonts w:asciiTheme="minorHAnsi" w:hAnsiTheme="minorHAnsi"/>
        </w:rPr>
        <w:t xml:space="preserve"> hierarchy</w:t>
      </w:r>
      <w:r w:rsidR="006B6D3D" w:rsidRPr="00A37783">
        <w:rPr>
          <w:rFonts w:asciiTheme="minorHAnsi" w:hAnsiTheme="minorHAnsi"/>
        </w:rPr>
        <w:t xml:space="preserve"> to fit a </w:t>
      </w:r>
      <w:r w:rsidR="006B6D3D" w:rsidRPr="00A37783">
        <w:rPr>
          <w:rFonts w:asciiTheme="minorHAnsi" w:hAnsiTheme="minorHAnsi"/>
          <w:i/>
        </w:rPr>
        <w:t>new</w:t>
      </w:r>
      <w:r w:rsidR="006B6D3D" w:rsidRPr="00A37783">
        <w:rPr>
          <w:rFonts w:asciiTheme="minorHAnsi" w:hAnsiTheme="minorHAnsi"/>
        </w:rPr>
        <w:t xml:space="preserve"> problem</w:t>
      </w:r>
      <w:r w:rsidRPr="00A37783">
        <w:rPr>
          <w:rFonts w:asciiTheme="minorHAnsi" w:hAnsiTheme="minorHAnsi"/>
        </w:rPr>
        <w:t xml:space="preserve">, independent of the existing </w:t>
      </w:r>
      <w:r w:rsidR="000B01F2" w:rsidRPr="00A37783">
        <w:rPr>
          <w:rFonts w:asciiTheme="minorHAnsi" w:hAnsiTheme="minorHAnsi"/>
        </w:rPr>
        <w:t xml:space="preserve">reuse </w:t>
      </w:r>
      <w:r w:rsidR="006B6D3D" w:rsidRPr="00A37783">
        <w:rPr>
          <w:rFonts w:asciiTheme="minorHAnsi" w:hAnsiTheme="minorHAnsi"/>
        </w:rPr>
        <w:t>classes. We simply use an adapter to connect the new and old hierarchies.</w:t>
      </w:r>
      <w:r w:rsidR="000B01F2" w:rsidRPr="00A37783">
        <w:rPr>
          <w:rFonts w:asciiTheme="minorHAnsi" w:hAnsiTheme="minorHAnsi"/>
        </w:rPr>
        <w:t xml:space="preserve"> In other words, </w:t>
      </w:r>
      <w:r w:rsidR="000B01F2" w:rsidRPr="00A37783">
        <w:rPr>
          <w:rFonts w:asciiTheme="minorHAnsi" w:hAnsiTheme="minorHAnsi"/>
          <w:i/>
        </w:rPr>
        <w:t xml:space="preserve">ClassB </w:t>
      </w:r>
      <w:r w:rsidR="000B01F2" w:rsidRPr="00A37783">
        <w:rPr>
          <w:rFonts w:asciiTheme="minorHAnsi" w:hAnsiTheme="minorHAnsi"/>
        </w:rPr>
        <w:t>fits in the new hierarchy, but its implementation delegates to the reuse classes, thus, acting as an adapter.</w:t>
      </w:r>
    </w:p>
    <w:p w:rsidR="006B6D3D" w:rsidRDefault="006B6D3D" w:rsidP="00B63987">
      <w:pPr>
        <w:jc w:val="both"/>
        <w:rPr>
          <w:rFonts w:asciiTheme="minorHAnsi" w:hAnsiTheme="minorHAnsi"/>
        </w:rPr>
      </w:pPr>
    </w:p>
    <w:p w:rsidR="006B6D3D" w:rsidRPr="00B63987" w:rsidRDefault="000B01F2" w:rsidP="000B01F2">
      <w:pPr>
        <w:ind w:left="720"/>
        <w:jc w:val="both"/>
        <w:rPr>
          <w:rFonts w:asciiTheme="minorHAnsi" w:hAnsiTheme="minorHAnsi"/>
        </w:rPr>
      </w:pPr>
      <w:r w:rsidRPr="000B01F2">
        <w:rPr>
          <w:snapToGrid w:val="0"/>
          <w:color w:val="000000"/>
          <w:w w:val="0"/>
          <w:sz w:val="0"/>
          <w:szCs w:val="0"/>
          <w:u w:color="000000"/>
          <w:bdr w:val="none" w:sz="0" w:space="0" w:color="000000"/>
          <w:shd w:val="clear" w:color="000000" w:fill="000000"/>
        </w:rPr>
        <w:t xml:space="preserve"> </w:t>
      </w:r>
      <w:r>
        <w:rPr>
          <w:rFonts w:asciiTheme="minorHAnsi" w:hAnsiTheme="minorHAnsi"/>
          <w:noProof/>
        </w:rPr>
        <w:drawing>
          <wp:inline distT="0" distB="0" distL="0" distR="0">
            <wp:extent cx="3752850" cy="1057275"/>
            <wp:effectExtent l="19050" t="0" r="0" b="0"/>
            <wp:docPr id="30" name="Picture 19" descr="E:\Data-Classes\CS 4322 - Software Engineering 2\Notes\07-Adapter&amp;Facade\pic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ata-Classes\CS 4322 - Software Engineering 2\Notes\07-Adapter&amp;Facade\pics\h3.jpg"/>
                    <pic:cNvPicPr>
                      <a:picLocks noChangeAspect="1" noChangeArrowheads="1"/>
                    </pic:cNvPicPr>
                  </pic:nvPicPr>
                  <pic:blipFill>
                    <a:blip r:embed="rId20" cstate="print"/>
                    <a:srcRect/>
                    <a:stretch>
                      <a:fillRect/>
                    </a:stretch>
                  </pic:blipFill>
                  <pic:spPr bwMode="auto">
                    <a:xfrm>
                      <a:off x="0" y="0"/>
                      <a:ext cx="3752850" cy="1057275"/>
                    </a:xfrm>
                    <a:prstGeom prst="rect">
                      <a:avLst/>
                    </a:prstGeom>
                    <a:noFill/>
                    <a:ln w="9525">
                      <a:noFill/>
                      <a:miter lim="800000"/>
                      <a:headEnd/>
                      <a:tailEnd/>
                    </a:ln>
                  </pic:spPr>
                </pic:pic>
              </a:graphicData>
            </a:graphic>
          </wp:inline>
        </w:drawing>
      </w:r>
    </w:p>
    <w:p w:rsidR="00A37783" w:rsidRDefault="00A37783">
      <w:pPr>
        <w:rPr>
          <w:rFonts w:asciiTheme="minorHAnsi" w:hAnsiTheme="minorHAnsi"/>
          <w:b/>
          <w:sz w:val="28"/>
        </w:rPr>
      </w:pPr>
    </w:p>
    <w:p w:rsidR="000B01F2" w:rsidRPr="00D6159F" w:rsidRDefault="000B01F2" w:rsidP="000B01F2">
      <w:pPr>
        <w:shd w:val="clear" w:color="auto" w:fill="B8CCE4" w:themeFill="accent1" w:themeFillTint="66"/>
        <w:jc w:val="both"/>
        <w:rPr>
          <w:rFonts w:asciiTheme="minorHAnsi" w:hAnsiTheme="minorHAnsi"/>
          <w:b/>
          <w:sz w:val="28"/>
        </w:rPr>
      </w:pPr>
      <w:r>
        <w:rPr>
          <w:rFonts w:asciiTheme="minorHAnsi" w:hAnsiTheme="minorHAnsi"/>
          <w:b/>
          <w:sz w:val="28"/>
        </w:rPr>
        <w:t>Pluggable Adapter</w:t>
      </w:r>
    </w:p>
    <w:p w:rsidR="000B01F2" w:rsidRDefault="000B01F2" w:rsidP="000B01F2">
      <w:pPr>
        <w:ind w:left="720" w:hanging="720"/>
        <w:rPr>
          <w:rFonts w:asciiTheme="minorHAnsi" w:hAnsiTheme="minorHAnsi"/>
        </w:rPr>
      </w:pPr>
    </w:p>
    <w:p w:rsidR="00EF00E0" w:rsidRPr="00A37783" w:rsidRDefault="00EF00E0" w:rsidP="00A37783">
      <w:pPr>
        <w:pStyle w:val="ListParagraph"/>
        <w:numPr>
          <w:ilvl w:val="0"/>
          <w:numId w:val="22"/>
        </w:numPr>
        <w:jc w:val="both"/>
        <w:rPr>
          <w:rFonts w:asciiTheme="minorHAnsi" w:hAnsiTheme="minorHAnsi"/>
        </w:rPr>
      </w:pPr>
      <w:r w:rsidRPr="00A37783">
        <w:rPr>
          <w:rFonts w:asciiTheme="minorHAnsi" w:hAnsiTheme="minorHAnsi"/>
        </w:rPr>
        <w:t xml:space="preserve">A </w:t>
      </w:r>
      <w:r w:rsidRPr="00A37783">
        <w:rPr>
          <w:rFonts w:asciiTheme="minorHAnsi" w:hAnsiTheme="minorHAnsi"/>
          <w:i/>
        </w:rPr>
        <w:t xml:space="preserve">pluggable adapter </w:t>
      </w:r>
      <w:r w:rsidRPr="00A37783">
        <w:rPr>
          <w:rFonts w:asciiTheme="minorHAnsi" w:hAnsiTheme="minorHAnsi"/>
        </w:rPr>
        <w:t>is one where the adaptee</w:t>
      </w:r>
      <w:r w:rsidR="000B01F2" w:rsidRPr="00A37783">
        <w:rPr>
          <w:rFonts w:asciiTheme="minorHAnsi" w:hAnsiTheme="minorHAnsi"/>
        </w:rPr>
        <w:t>’s</w:t>
      </w:r>
      <w:r w:rsidRPr="00A37783">
        <w:rPr>
          <w:rFonts w:asciiTheme="minorHAnsi" w:hAnsiTheme="minorHAnsi"/>
        </w:rPr>
        <w:t xml:space="preserve"> </w:t>
      </w:r>
      <w:r w:rsidR="000B01F2" w:rsidRPr="00A37783">
        <w:rPr>
          <w:rFonts w:asciiTheme="minorHAnsi" w:hAnsiTheme="minorHAnsi"/>
        </w:rPr>
        <w:t>interface</w:t>
      </w:r>
      <w:r w:rsidRPr="00A37783">
        <w:rPr>
          <w:rFonts w:asciiTheme="minorHAnsi" w:hAnsiTheme="minorHAnsi"/>
        </w:rPr>
        <w:t xml:space="preserve"> is not known at compile time. When the adapter is created it is supplied the name of the adaptee’s methods to call (or a map)</w:t>
      </w:r>
      <w:r w:rsidR="00F2265B" w:rsidRPr="00A37783">
        <w:rPr>
          <w:rFonts w:asciiTheme="minorHAnsi" w:hAnsiTheme="minorHAnsi"/>
        </w:rPr>
        <w:t xml:space="preserve"> and an (Object) instance of the adaptee. It then </w:t>
      </w:r>
      <w:r w:rsidRPr="00A37783">
        <w:rPr>
          <w:rFonts w:asciiTheme="minorHAnsi" w:hAnsiTheme="minorHAnsi"/>
        </w:rPr>
        <w:t>uses reflection to invoke the correct method on the adaptee.</w:t>
      </w:r>
    </w:p>
    <w:p w:rsidR="00DA0906" w:rsidRDefault="00DA0906" w:rsidP="00EF00E0">
      <w:pPr>
        <w:jc w:val="both"/>
        <w:rPr>
          <w:rFonts w:asciiTheme="minorHAnsi" w:hAnsiTheme="minorHAnsi"/>
        </w:rPr>
      </w:pPr>
    </w:p>
    <w:p w:rsidR="00DA0906" w:rsidRDefault="00DA0906" w:rsidP="00F2265B">
      <w:pPr>
        <w:ind w:left="720"/>
        <w:jc w:val="both"/>
        <w:rPr>
          <w:rFonts w:asciiTheme="minorHAnsi" w:hAnsiTheme="minorHAnsi"/>
        </w:rPr>
      </w:pPr>
      <w:r>
        <w:rPr>
          <w:rFonts w:asciiTheme="minorHAnsi" w:hAnsiTheme="minorHAnsi"/>
          <w:noProof/>
        </w:rPr>
        <w:drawing>
          <wp:inline distT="0" distB="0" distL="0" distR="0">
            <wp:extent cx="3602990" cy="1255395"/>
            <wp:effectExtent l="19050" t="0" r="0" b="0"/>
            <wp:docPr id="19" name="Picture 11" descr="E:\Data-Classes\CS 4322 - Software Engineering 2\Notes\07-Adapter&amp;Facade\pic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4322 - Software Engineering 2\Notes\07-Adapter&amp;Facade\pics\a10.jpg"/>
                    <pic:cNvPicPr>
                      <a:picLocks noChangeAspect="1" noChangeArrowheads="1"/>
                    </pic:cNvPicPr>
                  </pic:nvPicPr>
                  <pic:blipFill>
                    <a:blip r:embed="rId21" cstate="print"/>
                    <a:srcRect/>
                    <a:stretch>
                      <a:fillRect/>
                    </a:stretch>
                  </pic:blipFill>
                  <pic:spPr bwMode="auto">
                    <a:xfrm>
                      <a:off x="0" y="0"/>
                      <a:ext cx="3602990" cy="1255395"/>
                    </a:xfrm>
                    <a:prstGeom prst="rect">
                      <a:avLst/>
                    </a:prstGeom>
                    <a:noFill/>
                    <a:ln w="9525">
                      <a:noFill/>
                      <a:miter lim="800000"/>
                      <a:headEnd/>
                      <a:tailEnd/>
                    </a:ln>
                  </pic:spPr>
                </pic:pic>
              </a:graphicData>
            </a:graphic>
          </wp:inline>
        </w:drawing>
      </w:r>
    </w:p>
    <w:p w:rsidR="00136D2B" w:rsidRDefault="00136D2B" w:rsidP="00F2265B">
      <w:pPr>
        <w:ind w:left="720"/>
        <w:jc w:val="both"/>
        <w:rPr>
          <w:rFonts w:asciiTheme="minorHAnsi" w:hAnsiTheme="minorHAnsi"/>
        </w:rPr>
      </w:pPr>
    </w:p>
    <w:p w:rsidR="00136D2B" w:rsidRPr="00A37783" w:rsidRDefault="00136D2B" w:rsidP="00136D2B">
      <w:pPr>
        <w:pStyle w:val="ListParagraph"/>
        <w:numPr>
          <w:ilvl w:val="0"/>
          <w:numId w:val="22"/>
        </w:numPr>
        <w:jc w:val="both"/>
        <w:rPr>
          <w:rFonts w:asciiTheme="minorHAnsi" w:hAnsiTheme="minorHAnsi"/>
        </w:rPr>
      </w:pPr>
      <w:r w:rsidRPr="00A37783">
        <w:rPr>
          <w:rFonts w:asciiTheme="minorHAnsi" w:hAnsiTheme="minorHAnsi"/>
        </w:rPr>
        <w:t xml:space="preserve">A </w:t>
      </w:r>
      <w:r w:rsidRPr="00A37783">
        <w:rPr>
          <w:rFonts w:asciiTheme="minorHAnsi" w:hAnsiTheme="minorHAnsi"/>
          <w:i/>
        </w:rPr>
        <w:t xml:space="preserve">pluggable adapter </w:t>
      </w:r>
      <w:r>
        <w:rPr>
          <w:rFonts w:asciiTheme="minorHAnsi" w:hAnsiTheme="minorHAnsi"/>
        </w:rPr>
        <w:t>might also use several constructors to differentiate the object being adapted</w:t>
      </w:r>
      <w:r w:rsidRPr="00A37783">
        <w:rPr>
          <w:rFonts w:asciiTheme="minorHAnsi" w:hAnsiTheme="minorHAnsi"/>
        </w:rPr>
        <w:t>.</w:t>
      </w:r>
    </w:p>
    <w:p w:rsidR="00136D2B" w:rsidRDefault="00136D2B" w:rsidP="00F2265B">
      <w:pPr>
        <w:ind w:left="720"/>
        <w:jc w:val="both"/>
        <w:rPr>
          <w:rFonts w:asciiTheme="minorHAnsi" w:hAnsiTheme="minorHAnsi"/>
        </w:rPr>
      </w:pPr>
    </w:p>
    <w:p w:rsidR="00136D2B" w:rsidRDefault="00136D2B">
      <w:pPr>
        <w:rPr>
          <w:rFonts w:asciiTheme="minorHAnsi" w:hAnsiTheme="minorHAnsi"/>
          <w:b/>
          <w:sz w:val="28"/>
        </w:rPr>
      </w:pPr>
      <w:r>
        <w:rPr>
          <w:rFonts w:asciiTheme="minorHAnsi" w:hAnsiTheme="minorHAnsi"/>
          <w:b/>
          <w:sz w:val="28"/>
        </w:rPr>
        <w:br w:type="page"/>
      </w:r>
    </w:p>
    <w:p w:rsidR="00D81165" w:rsidRPr="00D6159F" w:rsidRDefault="00DD66D9" w:rsidP="00D81165">
      <w:pPr>
        <w:shd w:val="clear" w:color="auto" w:fill="B8CCE4" w:themeFill="accent1" w:themeFillTint="66"/>
        <w:jc w:val="both"/>
        <w:rPr>
          <w:rFonts w:asciiTheme="minorHAnsi" w:hAnsiTheme="minorHAnsi"/>
          <w:b/>
          <w:sz w:val="28"/>
        </w:rPr>
      </w:pPr>
      <w:r>
        <w:rPr>
          <w:rFonts w:asciiTheme="minorHAnsi" w:hAnsiTheme="minorHAnsi"/>
          <w:b/>
          <w:sz w:val="28"/>
        </w:rPr>
        <w:lastRenderedPageBreak/>
        <w:t>Adapter</w:t>
      </w:r>
      <w:r w:rsidR="00D81165">
        <w:rPr>
          <w:rFonts w:asciiTheme="minorHAnsi" w:hAnsiTheme="minorHAnsi"/>
          <w:b/>
          <w:sz w:val="28"/>
        </w:rPr>
        <w:t xml:space="preserve"> Pattern in Java API</w:t>
      </w:r>
    </w:p>
    <w:p w:rsidR="00D81165" w:rsidRPr="003A3731" w:rsidRDefault="00D81165" w:rsidP="00D81165">
      <w:pPr>
        <w:ind w:left="720" w:hanging="720"/>
        <w:rPr>
          <w:rFonts w:asciiTheme="minorHAnsi" w:hAnsiTheme="minorHAnsi"/>
        </w:rPr>
      </w:pPr>
    </w:p>
    <w:p w:rsidR="00BF5429" w:rsidRPr="00F2265B" w:rsidRDefault="00BF5429" w:rsidP="00F2265B">
      <w:pPr>
        <w:pStyle w:val="ListParagraph"/>
        <w:numPr>
          <w:ilvl w:val="0"/>
          <w:numId w:val="14"/>
        </w:numPr>
        <w:jc w:val="both"/>
        <w:rPr>
          <w:rFonts w:asciiTheme="minorHAnsi" w:hAnsiTheme="minorHAnsi"/>
        </w:rPr>
      </w:pPr>
      <w:r w:rsidRPr="00F2265B">
        <w:rPr>
          <w:rFonts w:asciiTheme="minorHAnsi" w:hAnsiTheme="minorHAnsi"/>
        </w:rPr>
        <w:t xml:space="preserve">The Java abstract class </w:t>
      </w:r>
      <w:r w:rsidRPr="00F2265B">
        <w:rPr>
          <w:rFonts w:asciiTheme="minorHAnsi" w:hAnsiTheme="minorHAnsi"/>
          <w:i/>
        </w:rPr>
        <w:t xml:space="preserve">WindowAdapter </w:t>
      </w:r>
      <w:r w:rsidRPr="00F2265B">
        <w:rPr>
          <w:rFonts w:asciiTheme="minorHAnsi" w:hAnsiTheme="minorHAnsi"/>
        </w:rPr>
        <w:t>is an adapter of sorts. The JFrame class has a WindowListener which responds to various window events. The WindowListener interface specifies 7 methods which may not all be necessary. Often, only one or two are required. The WindowAdapter is a convenience class as it implements all 7 WindowListener methods wi</w:t>
      </w:r>
      <w:r w:rsidR="00F2265B" w:rsidRPr="00F2265B">
        <w:rPr>
          <w:rFonts w:asciiTheme="minorHAnsi" w:hAnsiTheme="minorHAnsi"/>
        </w:rPr>
        <w:t>th</w:t>
      </w:r>
      <w:r w:rsidRPr="00F2265B">
        <w:rPr>
          <w:rFonts w:asciiTheme="minorHAnsi" w:hAnsiTheme="minorHAnsi"/>
        </w:rPr>
        <w:t xml:space="preserve"> </w:t>
      </w:r>
      <w:r w:rsidR="00F2265B" w:rsidRPr="00F2265B">
        <w:rPr>
          <w:rFonts w:asciiTheme="minorHAnsi" w:hAnsiTheme="minorHAnsi"/>
        </w:rPr>
        <w:t>“</w:t>
      </w:r>
      <w:r w:rsidRPr="00F2265B">
        <w:rPr>
          <w:rFonts w:asciiTheme="minorHAnsi" w:hAnsiTheme="minorHAnsi"/>
        </w:rPr>
        <w:t>do-nothing</w:t>
      </w:r>
      <w:r w:rsidR="00F2265B" w:rsidRPr="00F2265B">
        <w:rPr>
          <w:rFonts w:asciiTheme="minorHAnsi" w:hAnsiTheme="minorHAnsi"/>
        </w:rPr>
        <w:t>” (</w:t>
      </w:r>
      <w:r w:rsidR="00F2265B" w:rsidRPr="00F2265B">
        <w:rPr>
          <w:rFonts w:asciiTheme="minorHAnsi" w:hAnsiTheme="minorHAnsi"/>
          <w:i/>
        </w:rPr>
        <w:t xml:space="preserve">e.g. </w:t>
      </w:r>
      <w:r w:rsidR="00F2265B" w:rsidRPr="00F2265B">
        <w:rPr>
          <w:rFonts w:asciiTheme="minorHAnsi" w:hAnsiTheme="minorHAnsi"/>
        </w:rPr>
        <w:t xml:space="preserve">{} ) </w:t>
      </w:r>
      <w:r w:rsidRPr="00F2265B">
        <w:rPr>
          <w:rFonts w:asciiTheme="minorHAnsi" w:hAnsiTheme="minorHAnsi"/>
        </w:rPr>
        <w:t xml:space="preserve">implementations. Thus, a WindowAdapter subclass need only to implement the methods that it needs. </w:t>
      </w:r>
    </w:p>
    <w:p w:rsidR="00BF5429" w:rsidRDefault="00BF5429" w:rsidP="00BF5429">
      <w:pPr>
        <w:jc w:val="both"/>
        <w:rPr>
          <w:rFonts w:asciiTheme="minorHAnsi" w:hAnsiTheme="minorHAnsi"/>
        </w:rPr>
      </w:pPr>
    </w:p>
    <w:p w:rsidR="00BF5429" w:rsidRDefault="00BF5429" w:rsidP="00BF5429">
      <w:pPr>
        <w:ind w:left="720"/>
        <w:jc w:val="both"/>
        <w:rPr>
          <w:rFonts w:asciiTheme="minorHAnsi" w:hAnsiTheme="minorHAnsi"/>
        </w:rPr>
      </w:pPr>
      <w:r>
        <w:rPr>
          <w:rFonts w:asciiTheme="minorHAnsi" w:hAnsiTheme="minorHAnsi"/>
          <w:noProof/>
        </w:rPr>
        <w:drawing>
          <wp:inline distT="0" distB="0" distL="0" distR="0">
            <wp:extent cx="2163445" cy="3002280"/>
            <wp:effectExtent l="19050" t="0" r="8255" b="0"/>
            <wp:docPr id="23" name="Picture 12" descr="E:\Data-Classes\CS 4322 - Software Engineering 2\Notes\07-Adapter&amp;Facade\pic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4322 - Software Engineering 2\Notes\07-Adapter&amp;Facade\pics\a11.jpg"/>
                    <pic:cNvPicPr>
                      <a:picLocks noChangeAspect="1" noChangeArrowheads="1"/>
                    </pic:cNvPicPr>
                  </pic:nvPicPr>
                  <pic:blipFill>
                    <a:blip r:embed="rId22" cstate="print"/>
                    <a:srcRect/>
                    <a:stretch>
                      <a:fillRect/>
                    </a:stretch>
                  </pic:blipFill>
                  <pic:spPr bwMode="auto">
                    <a:xfrm>
                      <a:off x="0" y="0"/>
                      <a:ext cx="2163445" cy="3002280"/>
                    </a:xfrm>
                    <a:prstGeom prst="rect">
                      <a:avLst/>
                    </a:prstGeom>
                    <a:noFill/>
                    <a:ln w="9525">
                      <a:noFill/>
                      <a:miter lim="800000"/>
                      <a:headEnd/>
                      <a:tailEnd/>
                    </a:ln>
                  </pic:spPr>
                </pic:pic>
              </a:graphicData>
            </a:graphic>
          </wp:inline>
        </w:drawing>
      </w:r>
    </w:p>
    <w:p w:rsidR="001831CD" w:rsidRDefault="001831CD">
      <w:pPr>
        <w:rPr>
          <w:rFonts w:asciiTheme="minorHAnsi" w:hAnsiTheme="minorHAnsi"/>
        </w:rPr>
      </w:pPr>
    </w:p>
    <w:p w:rsidR="00BF5429" w:rsidRPr="00136D2B" w:rsidRDefault="00136D2B" w:rsidP="00136D2B">
      <w:pPr>
        <w:pStyle w:val="ListParagraph"/>
        <w:numPr>
          <w:ilvl w:val="0"/>
          <w:numId w:val="14"/>
        </w:numPr>
        <w:jc w:val="both"/>
        <w:rPr>
          <w:rFonts w:asciiTheme="minorHAnsi" w:hAnsiTheme="minorHAnsi"/>
        </w:rPr>
      </w:pPr>
      <w:r>
        <w:rPr>
          <w:rFonts w:asciiTheme="minorHAnsi" w:hAnsiTheme="minorHAnsi"/>
        </w:rPr>
        <w:t>Example:</w:t>
      </w:r>
    </w:p>
    <w:p w:rsidR="00BF5429" w:rsidRDefault="00BF5429" w:rsidP="00BF5429">
      <w:pPr>
        <w:jc w:val="both"/>
        <w:rPr>
          <w:rFonts w:asciiTheme="minorHAnsi" w:hAnsiTheme="minorHAnsi"/>
        </w:rPr>
      </w:pPr>
    </w:p>
    <w:p w:rsidR="00BF5429" w:rsidRPr="003716E1" w:rsidRDefault="00BF5429" w:rsidP="00F2265B">
      <w:pPr>
        <w:spacing w:line="360" w:lineRule="auto"/>
        <w:ind w:left="720"/>
        <w:jc w:val="both"/>
        <w:rPr>
          <w:rFonts w:ascii="Courier New" w:hAnsi="Courier New" w:cs="Courier New"/>
          <w:b/>
          <w:sz w:val="20"/>
        </w:rPr>
      </w:pPr>
      <w:r w:rsidRPr="003716E1">
        <w:rPr>
          <w:rFonts w:ascii="Courier New" w:hAnsi="Courier New" w:cs="Courier New"/>
          <w:b/>
          <w:sz w:val="20"/>
        </w:rPr>
        <w:t>JFrame frame = new JFrame();</w:t>
      </w:r>
    </w:p>
    <w:p w:rsidR="00BF5429" w:rsidRPr="003716E1" w:rsidRDefault="00BF5429" w:rsidP="00F2265B">
      <w:pPr>
        <w:spacing w:line="360" w:lineRule="auto"/>
        <w:ind w:left="720"/>
        <w:jc w:val="both"/>
        <w:rPr>
          <w:rFonts w:ascii="Courier New" w:hAnsi="Courier New" w:cs="Courier New"/>
          <w:b/>
          <w:sz w:val="20"/>
        </w:rPr>
      </w:pPr>
      <w:r w:rsidRPr="003716E1">
        <w:rPr>
          <w:rFonts w:ascii="Courier New" w:hAnsi="Courier New" w:cs="Courier New"/>
          <w:b/>
          <w:sz w:val="20"/>
        </w:rPr>
        <w:t>frame.addWindowListener(</w:t>
      </w:r>
    </w:p>
    <w:p w:rsidR="00BF5429" w:rsidRPr="003716E1" w:rsidRDefault="00BF5429" w:rsidP="00F2265B">
      <w:pPr>
        <w:ind w:left="1440"/>
        <w:jc w:val="both"/>
        <w:rPr>
          <w:rFonts w:ascii="Courier New" w:hAnsi="Courier New" w:cs="Courier New"/>
          <w:b/>
          <w:sz w:val="20"/>
        </w:rPr>
      </w:pPr>
      <w:r w:rsidRPr="003716E1">
        <w:rPr>
          <w:rFonts w:ascii="Courier New" w:hAnsi="Courier New" w:cs="Courier New"/>
          <w:b/>
          <w:sz w:val="20"/>
        </w:rPr>
        <w:t>new WindowAdapter()</w:t>
      </w:r>
      <w:r w:rsidR="003716E1">
        <w:rPr>
          <w:rFonts w:ascii="Courier New" w:hAnsi="Courier New" w:cs="Courier New"/>
          <w:b/>
          <w:sz w:val="20"/>
        </w:rPr>
        <w:t xml:space="preserve"> </w:t>
      </w:r>
      <w:r w:rsidRPr="003716E1">
        <w:rPr>
          <w:rFonts w:ascii="Courier New" w:hAnsi="Courier New" w:cs="Courier New"/>
          <w:b/>
          <w:sz w:val="20"/>
        </w:rPr>
        <w:t>{</w:t>
      </w:r>
    </w:p>
    <w:p w:rsidR="00BF5429" w:rsidRPr="003716E1" w:rsidRDefault="00BF5429" w:rsidP="00F2265B">
      <w:pPr>
        <w:ind w:left="2160"/>
        <w:jc w:val="both"/>
        <w:rPr>
          <w:rFonts w:ascii="Courier New" w:hAnsi="Courier New" w:cs="Courier New"/>
          <w:b/>
          <w:sz w:val="20"/>
        </w:rPr>
      </w:pPr>
      <w:r w:rsidRPr="003716E1">
        <w:rPr>
          <w:rFonts w:ascii="Courier New" w:hAnsi="Courier New" w:cs="Courier New"/>
          <w:b/>
          <w:sz w:val="20"/>
        </w:rPr>
        <w:t>public void windowClosing(WindowEvent e)</w:t>
      </w:r>
      <w:r w:rsidR="003716E1">
        <w:rPr>
          <w:rFonts w:ascii="Courier New" w:hAnsi="Courier New" w:cs="Courier New"/>
          <w:b/>
          <w:sz w:val="20"/>
        </w:rPr>
        <w:t xml:space="preserve"> </w:t>
      </w:r>
      <w:r w:rsidRPr="003716E1">
        <w:rPr>
          <w:rFonts w:ascii="Courier New" w:hAnsi="Courier New" w:cs="Courier New"/>
          <w:b/>
          <w:sz w:val="20"/>
        </w:rPr>
        <w:t>{</w:t>
      </w:r>
    </w:p>
    <w:p w:rsidR="00BF5429" w:rsidRPr="003716E1" w:rsidRDefault="00BF5429" w:rsidP="00F2265B">
      <w:pPr>
        <w:ind w:left="2160"/>
        <w:jc w:val="both"/>
        <w:rPr>
          <w:rFonts w:ascii="Courier New" w:hAnsi="Courier New" w:cs="Courier New"/>
          <w:b/>
          <w:sz w:val="20"/>
        </w:rPr>
      </w:pPr>
      <w:r w:rsidRPr="003716E1">
        <w:rPr>
          <w:rFonts w:ascii="Courier New" w:hAnsi="Courier New" w:cs="Courier New"/>
          <w:b/>
          <w:sz w:val="20"/>
        </w:rPr>
        <w:tab/>
        <w:t>System.exit();</w:t>
      </w:r>
    </w:p>
    <w:p w:rsidR="00BF5429" w:rsidRPr="003716E1" w:rsidRDefault="00BF5429" w:rsidP="00F2265B">
      <w:pPr>
        <w:ind w:left="2160"/>
        <w:jc w:val="both"/>
        <w:rPr>
          <w:rFonts w:ascii="Courier New" w:hAnsi="Courier New" w:cs="Courier New"/>
          <w:b/>
          <w:sz w:val="20"/>
        </w:rPr>
      </w:pPr>
      <w:r w:rsidRPr="003716E1">
        <w:rPr>
          <w:rFonts w:ascii="Courier New" w:hAnsi="Courier New" w:cs="Courier New"/>
          <w:b/>
          <w:sz w:val="20"/>
        </w:rPr>
        <w:t>}</w:t>
      </w:r>
    </w:p>
    <w:p w:rsidR="00BF5429" w:rsidRPr="003716E1" w:rsidRDefault="00BF5429" w:rsidP="003716E1">
      <w:pPr>
        <w:ind w:left="1440"/>
        <w:jc w:val="both"/>
        <w:rPr>
          <w:rFonts w:ascii="Courier New" w:hAnsi="Courier New" w:cs="Courier New"/>
          <w:b/>
          <w:sz w:val="20"/>
        </w:rPr>
      </w:pPr>
      <w:r w:rsidRPr="003716E1">
        <w:rPr>
          <w:rFonts w:ascii="Courier New" w:hAnsi="Courier New" w:cs="Courier New"/>
          <w:b/>
          <w:sz w:val="20"/>
        </w:rPr>
        <w:t>}</w:t>
      </w:r>
      <w:r w:rsidR="003716E1">
        <w:rPr>
          <w:rFonts w:ascii="Courier New" w:hAnsi="Courier New" w:cs="Courier New"/>
          <w:b/>
          <w:sz w:val="20"/>
        </w:rPr>
        <w:t xml:space="preserve"> </w:t>
      </w:r>
      <w:r w:rsidRPr="003716E1">
        <w:rPr>
          <w:rFonts w:ascii="Courier New" w:hAnsi="Courier New" w:cs="Courier New"/>
          <w:b/>
          <w:sz w:val="20"/>
        </w:rPr>
        <w:t>);</w:t>
      </w:r>
    </w:p>
    <w:p w:rsidR="00F2265B" w:rsidRDefault="00F2265B">
      <w:pPr>
        <w:rPr>
          <w:rFonts w:asciiTheme="minorHAnsi" w:hAnsiTheme="minorHAnsi"/>
          <w:sz w:val="20"/>
        </w:rPr>
      </w:pPr>
    </w:p>
    <w:p w:rsidR="00136D2B" w:rsidRDefault="00136D2B">
      <w:pPr>
        <w:rPr>
          <w:rFonts w:asciiTheme="minorHAnsi" w:hAnsiTheme="minorHAnsi"/>
        </w:rPr>
      </w:pPr>
    </w:p>
    <w:p w:rsidR="001831CD" w:rsidRPr="00F2265B" w:rsidRDefault="001831CD" w:rsidP="001831CD">
      <w:pPr>
        <w:pStyle w:val="ListParagraph"/>
        <w:numPr>
          <w:ilvl w:val="0"/>
          <w:numId w:val="14"/>
        </w:numPr>
        <w:jc w:val="both"/>
        <w:rPr>
          <w:rFonts w:asciiTheme="minorHAnsi" w:hAnsiTheme="minorHAnsi"/>
        </w:rPr>
      </w:pPr>
      <w:r>
        <w:rPr>
          <w:rFonts w:asciiTheme="minorHAnsi" w:hAnsiTheme="minorHAnsi"/>
        </w:rPr>
        <w:t xml:space="preserve">There </w:t>
      </w:r>
      <w:r w:rsidR="00067094">
        <w:rPr>
          <w:rFonts w:asciiTheme="minorHAnsi" w:hAnsiTheme="minorHAnsi"/>
        </w:rPr>
        <w:t>are many other adapters in Java, at least 35. Here are a few more that are similar to the WindowAdapter.</w:t>
      </w:r>
    </w:p>
    <w:p w:rsidR="001831CD" w:rsidRDefault="001831CD" w:rsidP="001831CD">
      <w:pPr>
        <w:rPr>
          <w:rFonts w:asciiTheme="minorHAnsi" w:hAnsiTheme="minorHAnsi"/>
        </w:rPr>
      </w:pPr>
    </w:p>
    <w:p w:rsidR="001831CD" w:rsidRDefault="001831CD" w:rsidP="00067094">
      <w:pPr>
        <w:ind w:left="720"/>
        <w:rPr>
          <w:rFonts w:asciiTheme="minorHAnsi" w:hAnsiTheme="minorHAnsi"/>
        </w:rPr>
      </w:pPr>
      <w:r>
        <w:rPr>
          <w:rFonts w:asciiTheme="minorHAnsi" w:hAnsiTheme="minorHAnsi"/>
          <w:noProof/>
        </w:rPr>
        <w:drawing>
          <wp:inline distT="0" distB="0" distL="0" distR="0">
            <wp:extent cx="3625850" cy="1097280"/>
            <wp:effectExtent l="19050" t="0" r="0" b="0"/>
            <wp:docPr id="40" name="Picture 23" descr="E:\Data-Classes\CS 4322 - Software Engineering 2\Notes\07-Adapter&amp;Facade\pic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ata-Classes\CS 4322 - Software Engineering 2\Notes\07-Adapter&amp;Facade\pics\h6.jpg"/>
                    <pic:cNvPicPr>
                      <a:picLocks noChangeAspect="1" noChangeArrowheads="1"/>
                    </pic:cNvPicPr>
                  </pic:nvPicPr>
                  <pic:blipFill>
                    <a:blip r:embed="rId23" cstate="print"/>
                    <a:srcRect/>
                    <a:stretch>
                      <a:fillRect/>
                    </a:stretch>
                  </pic:blipFill>
                  <pic:spPr bwMode="auto">
                    <a:xfrm>
                      <a:off x="0" y="0"/>
                      <a:ext cx="3625850" cy="1097280"/>
                    </a:xfrm>
                    <a:prstGeom prst="rect">
                      <a:avLst/>
                    </a:prstGeom>
                    <a:noFill/>
                    <a:ln w="9525">
                      <a:noFill/>
                      <a:miter lim="800000"/>
                      <a:headEnd/>
                      <a:tailEnd/>
                    </a:ln>
                  </pic:spPr>
                </pic:pic>
              </a:graphicData>
            </a:graphic>
          </wp:inline>
        </w:drawing>
      </w:r>
    </w:p>
    <w:p w:rsidR="00F72589" w:rsidRDefault="00F72589">
      <w:pPr>
        <w:rPr>
          <w:rFonts w:asciiTheme="minorHAnsi" w:hAnsiTheme="minorHAnsi"/>
        </w:rPr>
      </w:pPr>
      <w:r>
        <w:rPr>
          <w:rFonts w:asciiTheme="minorHAnsi" w:hAnsiTheme="minorHAnsi"/>
        </w:rPr>
        <w:br w:type="page"/>
      </w:r>
    </w:p>
    <w:p w:rsidR="00F72589" w:rsidRPr="00D6159F" w:rsidRDefault="00F72589" w:rsidP="00F72589">
      <w:pPr>
        <w:shd w:val="clear" w:color="auto" w:fill="B8CCE4" w:themeFill="accent1" w:themeFillTint="66"/>
        <w:jc w:val="both"/>
        <w:rPr>
          <w:rFonts w:asciiTheme="minorHAnsi" w:hAnsiTheme="minorHAnsi"/>
          <w:b/>
          <w:sz w:val="28"/>
        </w:rPr>
      </w:pPr>
      <w:r>
        <w:rPr>
          <w:rFonts w:asciiTheme="minorHAnsi" w:hAnsiTheme="minorHAnsi"/>
          <w:b/>
          <w:sz w:val="28"/>
        </w:rPr>
        <w:lastRenderedPageBreak/>
        <w:t>Homework</w:t>
      </w:r>
    </w:p>
    <w:p w:rsidR="00F72589" w:rsidRPr="003A3731" w:rsidRDefault="00F72589" w:rsidP="00F72589">
      <w:pPr>
        <w:ind w:left="720" w:hanging="720"/>
        <w:rPr>
          <w:rFonts w:asciiTheme="minorHAnsi" w:hAnsiTheme="minorHAnsi"/>
        </w:rPr>
      </w:pPr>
    </w:p>
    <w:p w:rsidR="00F72589" w:rsidRDefault="005407AA" w:rsidP="00F72589">
      <w:pPr>
        <w:pStyle w:val="ListParagraph"/>
        <w:numPr>
          <w:ilvl w:val="0"/>
          <w:numId w:val="23"/>
        </w:numPr>
        <w:jc w:val="both"/>
        <w:rPr>
          <w:rFonts w:asciiTheme="minorHAnsi" w:hAnsiTheme="minorHAnsi"/>
        </w:rPr>
      </w:pPr>
      <w:r>
        <w:rPr>
          <w:rFonts w:asciiTheme="minorHAnsi" w:hAnsiTheme="minorHAnsi"/>
        </w:rPr>
        <w:t xml:space="preserve">Suppose a client needs use a class that provides methods </w:t>
      </w:r>
      <w:r>
        <w:rPr>
          <w:rFonts w:asciiTheme="minorHAnsi" w:hAnsiTheme="minorHAnsi"/>
          <w:i/>
        </w:rPr>
        <w:t xml:space="preserve">a </w:t>
      </w:r>
      <w:r>
        <w:rPr>
          <w:rFonts w:asciiTheme="minorHAnsi" w:hAnsiTheme="minorHAnsi"/>
        </w:rPr>
        <w:t>an</w:t>
      </w:r>
      <w:r w:rsidR="00076F8C">
        <w:rPr>
          <w:rFonts w:asciiTheme="minorHAnsi" w:hAnsiTheme="minorHAnsi"/>
        </w:rPr>
        <w:t>d</w:t>
      </w:r>
      <w:r>
        <w:rPr>
          <w:rFonts w:asciiTheme="minorHAnsi" w:hAnsiTheme="minorHAnsi"/>
        </w:rPr>
        <w:t xml:space="preserve"> </w:t>
      </w:r>
      <w:r>
        <w:rPr>
          <w:rFonts w:asciiTheme="minorHAnsi" w:hAnsiTheme="minorHAnsi"/>
          <w:i/>
        </w:rPr>
        <w:t>b</w:t>
      </w:r>
      <w:r>
        <w:rPr>
          <w:rFonts w:asciiTheme="minorHAnsi" w:hAnsiTheme="minorHAnsi"/>
        </w:rPr>
        <w:t>.</w:t>
      </w:r>
      <w:r w:rsidR="00F72589" w:rsidRPr="00F2265B">
        <w:rPr>
          <w:rFonts w:asciiTheme="minorHAnsi" w:hAnsiTheme="minorHAnsi"/>
        </w:rPr>
        <w:t xml:space="preserve"> </w:t>
      </w:r>
      <w:r>
        <w:rPr>
          <w:rFonts w:asciiTheme="minorHAnsi" w:hAnsiTheme="minorHAnsi"/>
        </w:rPr>
        <w:t xml:space="preserve">A class exists, </w:t>
      </w:r>
      <w:r>
        <w:rPr>
          <w:rFonts w:asciiTheme="minorHAnsi" w:hAnsiTheme="minorHAnsi"/>
          <w:i/>
        </w:rPr>
        <w:t xml:space="preserve">Foo </w:t>
      </w:r>
      <w:r>
        <w:rPr>
          <w:rFonts w:asciiTheme="minorHAnsi" w:hAnsiTheme="minorHAnsi"/>
        </w:rPr>
        <w:t xml:space="preserve">that provides these services in a slightly different way. </w:t>
      </w:r>
      <w:r>
        <w:rPr>
          <w:rFonts w:asciiTheme="minorHAnsi" w:hAnsiTheme="minorHAnsi"/>
          <w:i/>
        </w:rPr>
        <w:t xml:space="preserve">Foo </w:t>
      </w:r>
      <w:r>
        <w:rPr>
          <w:rFonts w:asciiTheme="minorHAnsi" w:hAnsiTheme="minorHAnsi"/>
        </w:rPr>
        <w:t xml:space="preserve">has methods </w:t>
      </w:r>
      <w:r>
        <w:rPr>
          <w:rFonts w:asciiTheme="minorHAnsi" w:hAnsiTheme="minorHAnsi"/>
          <w:i/>
        </w:rPr>
        <w:t>x,y,z</w:t>
      </w:r>
      <w:r>
        <w:rPr>
          <w:rFonts w:asciiTheme="minorHAnsi" w:hAnsiTheme="minorHAnsi"/>
        </w:rPr>
        <w:t xml:space="preserve">. Service </w:t>
      </w:r>
      <w:r>
        <w:rPr>
          <w:rFonts w:asciiTheme="minorHAnsi" w:hAnsiTheme="minorHAnsi"/>
          <w:i/>
        </w:rPr>
        <w:t xml:space="preserve">a </w:t>
      </w:r>
      <w:r>
        <w:rPr>
          <w:rFonts w:asciiTheme="minorHAnsi" w:hAnsiTheme="minorHAnsi"/>
        </w:rPr>
        <w:t xml:space="preserve">is equivalent to </w:t>
      </w:r>
      <w:r>
        <w:rPr>
          <w:rFonts w:asciiTheme="minorHAnsi" w:hAnsiTheme="minorHAnsi"/>
          <w:i/>
        </w:rPr>
        <w:t xml:space="preserve">Foo’s </w:t>
      </w:r>
      <w:r w:rsidRPr="005407AA">
        <w:rPr>
          <w:rFonts w:asciiTheme="minorHAnsi" w:hAnsiTheme="minorHAnsi"/>
          <w:i/>
        </w:rPr>
        <w:t>x</w:t>
      </w:r>
      <w:r>
        <w:rPr>
          <w:rFonts w:asciiTheme="minorHAnsi" w:hAnsiTheme="minorHAnsi"/>
        </w:rPr>
        <w:t xml:space="preserve"> method while service </w:t>
      </w:r>
      <w:r>
        <w:rPr>
          <w:rFonts w:asciiTheme="minorHAnsi" w:hAnsiTheme="minorHAnsi"/>
          <w:i/>
        </w:rPr>
        <w:t xml:space="preserve">b </w:t>
      </w:r>
      <w:r>
        <w:rPr>
          <w:rFonts w:asciiTheme="minorHAnsi" w:hAnsiTheme="minorHAnsi"/>
        </w:rPr>
        <w:t xml:space="preserve">is equivalent to calling </w:t>
      </w:r>
      <w:r>
        <w:rPr>
          <w:rFonts w:asciiTheme="minorHAnsi" w:hAnsiTheme="minorHAnsi"/>
          <w:i/>
        </w:rPr>
        <w:t xml:space="preserve">Foo’s y </w:t>
      </w:r>
      <w:r>
        <w:rPr>
          <w:rFonts w:asciiTheme="minorHAnsi" w:hAnsiTheme="minorHAnsi"/>
        </w:rPr>
        <w:t xml:space="preserve">and </w:t>
      </w:r>
      <w:r>
        <w:rPr>
          <w:rFonts w:asciiTheme="minorHAnsi" w:hAnsiTheme="minorHAnsi"/>
          <w:i/>
        </w:rPr>
        <w:t xml:space="preserve">z </w:t>
      </w:r>
      <w:r>
        <w:rPr>
          <w:rFonts w:asciiTheme="minorHAnsi" w:hAnsiTheme="minorHAnsi"/>
        </w:rPr>
        <w:t xml:space="preserve">methods in succession. How can we design a framework such that the client can use </w:t>
      </w:r>
      <w:r>
        <w:rPr>
          <w:rFonts w:asciiTheme="minorHAnsi" w:hAnsiTheme="minorHAnsi"/>
          <w:i/>
        </w:rPr>
        <w:t xml:space="preserve">a </w:t>
      </w:r>
      <w:r>
        <w:rPr>
          <w:rFonts w:asciiTheme="minorHAnsi" w:hAnsiTheme="minorHAnsi"/>
        </w:rPr>
        <w:t xml:space="preserve">and </w:t>
      </w:r>
      <w:r>
        <w:rPr>
          <w:rFonts w:asciiTheme="minorHAnsi" w:hAnsiTheme="minorHAnsi"/>
          <w:i/>
        </w:rPr>
        <w:t xml:space="preserve">b </w:t>
      </w:r>
      <w:r>
        <w:rPr>
          <w:rFonts w:asciiTheme="minorHAnsi" w:hAnsiTheme="minorHAnsi"/>
        </w:rPr>
        <w:t xml:space="preserve">with no explicit dependencies on </w:t>
      </w:r>
      <w:r>
        <w:rPr>
          <w:rFonts w:asciiTheme="minorHAnsi" w:hAnsiTheme="minorHAnsi"/>
          <w:i/>
        </w:rPr>
        <w:t>Foo</w:t>
      </w:r>
      <w:r>
        <w:rPr>
          <w:rFonts w:asciiTheme="minorHAnsi" w:hAnsiTheme="minorHAnsi"/>
        </w:rPr>
        <w:t>? (a) Model with a class diagram. (b) Write all code (in a proof of concept way)</w:t>
      </w:r>
      <w:r w:rsidR="00076F8C">
        <w:rPr>
          <w:rFonts w:asciiTheme="minorHAnsi" w:hAnsiTheme="minorHAnsi"/>
        </w:rPr>
        <w:t>, (c) write code to show how it is used.</w:t>
      </w:r>
    </w:p>
    <w:p w:rsidR="00076F8C" w:rsidRDefault="00076F8C" w:rsidP="00076F8C">
      <w:pPr>
        <w:pStyle w:val="ListParagraph"/>
        <w:ind w:left="360"/>
        <w:jc w:val="both"/>
        <w:rPr>
          <w:rFonts w:asciiTheme="minorHAnsi" w:hAnsiTheme="minorHAnsi"/>
        </w:rPr>
      </w:pPr>
    </w:p>
    <w:p w:rsidR="00076F8C" w:rsidRDefault="00076F8C" w:rsidP="00F72589">
      <w:pPr>
        <w:pStyle w:val="ListParagraph"/>
        <w:numPr>
          <w:ilvl w:val="0"/>
          <w:numId w:val="23"/>
        </w:numPr>
        <w:jc w:val="both"/>
        <w:rPr>
          <w:rFonts w:asciiTheme="minorHAnsi" w:hAnsiTheme="minorHAnsi"/>
        </w:rPr>
      </w:pPr>
      <w:r>
        <w:rPr>
          <w:rFonts w:asciiTheme="minorHAnsi" w:hAnsiTheme="minorHAnsi"/>
        </w:rPr>
        <w:t>Explain the difference betwe</w:t>
      </w:r>
      <w:bookmarkStart w:id="0" w:name="_GoBack"/>
      <w:bookmarkEnd w:id="0"/>
      <w:r>
        <w:rPr>
          <w:rFonts w:asciiTheme="minorHAnsi" w:hAnsiTheme="minorHAnsi"/>
        </w:rPr>
        <w:t>en an object adapter and a class adapter and also provide a class diagram of each.</w:t>
      </w:r>
    </w:p>
    <w:p w:rsidR="00076F8C" w:rsidRPr="00076F8C" w:rsidRDefault="00076F8C" w:rsidP="00076F8C">
      <w:pPr>
        <w:pStyle w:val="ListParagraph"/>
        <w:rPr>
          <w:rFonts w:asciiTheme="minorHAnsi" w:hAnsiTheme="minorHAnsi"/>
        </w:rPr>
      </w:pPr>
    </w:p>
    <w:p w:rsidR="00076F8C" w:rsidRDefault="00076F8C" w:rsidP="00076F8C">
      <w:pPr>
        <w:pStyle w:val="ListParagraph"/>
        <w:numPr>
          <w:ilvl w:val="0"/>
          <w:numId w:val="23"/>
        </w:numPr>
        <w:jc w:val="both"/>
        <w:rPr>
          <w:rFonts w:asciiTheme="minorHAnsi" w:hAnsiTheme="minorHAnsi"/>
        </w:rPr>
      </w:pPr>
      <w:r>
        <w:rPr>
          <w:rFonts w:asciiTheme="minorHAnsi" w:hAnsiTheme="minorHAnsi"/>
        </w:rPr>
        <w:t xml:space="preserve">Explain </w:t>
      </w:r>
      <w:r>
        <w:rPr>
          <w:rFonts w:asciiTheme="minorHAnsi" w:hAnsiTheme="minorHAnsi"/>
        </w:rPr>
        <w:t xml:space="preserve">what a 2-way adapter is and also </w:t>
      </w:r>
      <w:r>
        <w:rPr>
          <w:rFonts w:asciiTheme="minorHAnsi" w:hAnsiTheme="minorHAnsi"/>
        </w:rPr>
        <w:t>provide a class diagram.</w:t>
      </w:r>
    </w:p>
    <w:p w:rsidR="00076F8C" w:rsidRPr="00076F8C" w:rsidRDefault="00076F8C" w:rsidP="00076F8C">
      <w:pPr>
        <w:pStyle w:val="ListParagraph"/>
        <w:rPr>
          <w:rFonts w:asciiTheme="minorHAnsi" w:hAnsiTheme="minorHAnsi"/>
        </w:rPr>
      </w:pPr>
    </w:p>
    <w:p w:rsidR="00076F8C" w:rsidRDefault="00076F8C" w:rsidP="00076F8C">
      <w:pPr>
        <w:pStyle w:val="ListParagraph"/>
        <w:numPr>
          <w:ilvl w:val="0"/>
          <w:numId w:val="23"/>
        </w:numPr>
        <w:jc w:val="both"/>
        <w:rPr>
          <w:rFonts w:asciiTheme="minorHAnsi" w:hAnsiTheme="minorHAnsi"/>
        </w:rPr>
      </w:pPr>
      <w:r>
        <w:rPr>
          <w:rFonts w:asciiTheme="minorHAnsi" w:hAnsiTheme="minorHAnsi"/>
        </w:rPr>
        <w:t>Provide a simple example of how the Law of Demeter should be used to access a method in a class that is not it’s neighbor.</w:t>
      </w:r>
    </w:p>
    <w:p w:rsidR="00F72589" w:rsidRDefault="00F72589" w:rsidP="00F72589">
      <w:pPr>
        <w:jc w:val="both"/>
        <w:rPr>
          <w:rFonts w:asciiTheme="minorHAnsi" w:hAnsiTheme="minorHAnsi"/>
        </w:rPr>
      </w:pPr>
    </w:p>
    <w:p w:rsidR="001831CD" w:rsidRDefault="001831CD">
      <w:pPr>
        <w:rPr>
          <w:rFonts w:asciiTheme="minorHAnsi" w:hAnsiTheme="minorHAnsi"/>
        </w:rPr>
      </w:pPr>
    </w:p>
    <w:sectPr w:rsidR="001831CD" w:rsidSect="00443EE8">
      <w:footerReference w:type="default" r:id="rId24"/>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A47" w:rsidRDefault="008E0A47" w:rsidP="00310E4B">
      <w:r>
        <w:separator/>
      </w:r>
    </w:p>
  </w:endnote>
  <w:endnote w:type="continuationSeparator" w:id="0">
    <w:p w:rsidR="008E0A47" w:rsidRDefault="008E0A47" w:rsidP="0031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0"/>
      </w:rPr>
      <w:id w:val="73062860"/>
      <w:docPartObj>
        <w:docPartGallery w:val="Page Numbers (Bottom of Page)"/>
        <w:docPartUnique/>
      </w:docPartObj>
    </w:sdtPr>
    <w:sdtEndPr/>
    <w:sdtContent>
      <w:p w:rsidR="00F2265B" w:rsidRPr="00310E4B" w:rsidRDefault="008A3296">
        <w:pPr>
          <w:pStyle w:val="Footer"/>
          <w:jc w:val="center"/>
          <w:rPr>
            <w:rFonts w:asciiTheme="minorHAnsi" w:hAnsiTheme="minorHAnsi"/>
            <w:sz w:val="20"/>
          </w:rPr>
        </w:pPr>
        <w:r w:rsidRPr="00310E4B">
          <w:rPr>
            <w:rFonts w:asciiTheme="minorHAnsi" w:hAnsiTheme="minorHAnsi"/>
          </w:rPr>
          <w:fldChar w:fldCharType="begin"/>
        </w:r>
        <w:r w:rsidR="00F2265B" w:rsidRPr="00310E4B">
          <w:rPr>
            <w:rFonts w:asciiTheme="minorHAnsi" w:hAnsiTheme="minorHAnsi"/>
          </w:rPr>
          <w:instrText xml:space="preserve"> PAGE   \* MERGEFORMAT </w:instrText>
        </w:r>
        <w:r w:rsidRPr="00310E4B">
          <w:rPr>
            <w:rFonts w:asciiTheme="minorHAnsi" w:hAnsiTheme="minorHAnsi"/>
          </w:rPr>
          <w:fldChar w:fldCharType="separate"/>
        </w:r>
        <w:r w:rsidR="00076F8C">
          <w:rPr>
            <w:rFonts w:asciiTheme="minorHAnsi" w:hAnsiTheme="minorHAnsi"/>
            <w:noProof/>
          </w:rPr>
          <w:t>7</w:t>
        </w:r>
        <w:r w:rsidRPr="00310E4B">
          <w:rPr>
            <w:rFonts w:asciiTheme="minorHAnsi" w:hAnsiTheme="minorHAnsi"/>
          </w:rPr>
          <w:fldChar w:fldCharType="end"/>
        </w:r>
      </w:p>
    </w:sdtContent>
  </w:sdt>
  <w:p w:rsidR="00F2265B" w:rsidRDefault="00F22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A47" w:rsidRDefault="008E0A47" w:rsidP="00310E4B">
      <w:r>
        <w:separator/>
      </w:r>
    </w:p>
  </w:footnote>
  <w:footnote w:type="continuationSeparator" w:id="0">
    <w:p w:rsidR="008E0A47" w:rsidRDefault="008E0A47" w:rsidP="00310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F73"/>
    <w:multiLevelType w:val="hybridMultilevel"/>
    <w:tmpl w:val="C2D2A5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67AE0"/>
    <w:multiLevelType w:val="hybridMultilevel"/>
    <w:tmpl w:val="7F4AC8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F4F0C9E"/>
    <w:multiLevelType w:val="hybridMultilevel"/>
    <w:tmpl w:val="339E7B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B139FB"/>
    <w:multiLevelType w:val="hybridMultilevel"/>
    <w:tmpl w:val="AB5C67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7A52F4"/>
    <w:multiLevelType w:val="hybridMultilevel"/>
    <w:tmpl w:val="31223D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A44969"/>
    <w:multiLevelType w:val="multilevel"/>
    <w:tmpl w:val="F990A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720532"/>
    <w:multiLevelType w:val="hybridMultilevel"/>
    <w:tmpl w:val="AB5C67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866A5A"/>
    <w:multiLevelType w:val="hybridMultilevel"/>
    <w:tmpl w:val="7C74F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80094B"/>
    <w:multiLevelType w:val="hybridMultilevel"/>
    <w:tmpl w:val="786A0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0F5AA1"/>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CC29B5"/>
    <w:multiLevelType w:val="hybridMultilevel"/>
    <w:tmpl w:val="7C74F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0E5FCB"/>
    <w:multiLevelType w:val="multilevel"/>
    <w:tmpl w:val="F990AA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AB2218A"/>
    <w:multiLevelType w:val="hybridMultilevel"/>
    <w:tmpl w:val="E29886C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D4E67"/>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446C84"/>
    <w:multiLevelType w:val="hybridMultilevel"/>
    <w:tmpl w:val="FE5821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CF112D"/>
    <w:multiLevelType w:val="hybridMultilevel"/>
    <w:tmpl w:val="2506B9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FA66EF"/>
    <w:multiLevelType w:val="hybridMultilevel"/>
    <w:tmpl w:val="62EA09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16391A"/>
    <w:multiLevelType w:val="hybridMultilevel"/>
    <w:tmpl w:val="B58412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8E3B92"/>
    <w:multiLevelType w:val="hybridMultilevel"/>
    <w:tmpl w:val="1E8E97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BE628B"/>
    <w:multiLevelType w:val="hybridMultilevel"/>
    <w:tmpl w:val="555E71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A6C6136"/>
    <w:multiLevelType w:val="hybridMultilevel"/>
    <w:tmpl w:val="2C5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16DF8"/>
    <w:multiLevelType w:val="hybridMultilevel"/>
    <w:tmpl w:val="2E7A64FE"/>
    <w:lvl w:ilvl="0" w:tplc="CF5A293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8165E3"/>
    <w:multiLevelType w:val="hybridMultilevel"/>
    <w:tmpl w:val="26F62D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9"/>
  </w:num>
  <w:num w:numId="3">
    <w:abstractNumId w:val="5"/>
  </w:num>
  <w:num w:numId="4">
    <w:abstractNumId w:val="13"/>
  </w:num>
  <w:num w:numId="5">
    <w:abstractNumId w:val="11"/>
  </w:num>
  <w:num w:numId="6">
    <w:abstractNumId w:val="8"/>
  </w:num>
  <w:num w:numId="7">
    <w:abstractNumId w:val="15"/>
  </w:num>
  <w:num w:numId="8">
    <w:abstractNumId w:val="16"/>
  </w:num>
  <w:num w:numId="9">
    <w:abstractNumId w:val="1"/>
  </w:num>
  <w:num w:numId="10">
    <w:abstractNumId w:val="20"/>
  </w:num>
  <w:num w:numId="11">
    <w:abstractNumId w:val="19"/>
  </w:num>
  <w:num w:numId="12">
    <w:abstractNumId w:val="12"/>
  </w:num>
  <w:num w:numId="13">
    <w:abstractNumId w:val="4"/>
  </w:num>
  <w:num w:numId="14">
    <w:abstractNumId w:val="3"/>
  </w:num>
  <w:num w:numId="15">
    <w:abstractNumId w:val="17"/>
  </w:num>
  <w:num w:numId="16">
    <w:abstractNumId w:val="18"/>
  </w:num>
  <w:num w:numId="17">
    <w:abstractNumId w:val="22"/>
  </w:num>
  <w:num w:numId="18">
    <w:abstractNumId w:val="14"/>
  </w:num>
  <w:num w:numId="19">
    <w:abstractNumId w:val="0"/>
  </w:num>
  <w:num w:numId="20">
    <w:abstractNumId w:val="2"/>
  </w:num>
  <w:num w:numId="21">
    <w:abstractNumId w:val="10"/>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EE8"/>
    <w:rsid w:val="00003F0D"/>
    <w:rsid w:val="00014705"/>
    <w:rsid w:val="00023213"/>
    <w:rsid w:val="00027A87"/>
    <w:rsid w:val="00030B24"/>
    <w:rsid w:val="000350EE"/>
    <w:rsid w:val="000461F5"/>
    <w:rsid w:val="00052EFD"/>
    <w:rsid w:val="00054951"/>
    <w:rsid w:val="00067094"/>
    <w:rsid w:val="00067544"/>
    <w:rsid w:val="00071E39"/>
    <w:rsid w:val="00076F8C"/>
    <w:rsid w:val="000B01F2"/>
    <w:rsid w:val="000B26F3"/>
    <w:rsid w:val="000C07E3"/>
    <w:rsid w:val="000C391C"/>
    <w:rsid w:val="000F5920"/>
    <w:rsid w:val="00131B3B"/>
    <w:rsid w:val="00136D2B"/>
    <w:rsid w:val="0015518B"/>
    <w:rsid w:val="00165F6B"/>
    <w:rsid w:val="001715D0"/>
    <w:rsid w:val="001831CD"/>
    <w:rsid w:val="00186270"/>
    <w:rsid w:val="001873D1"/>
    <w:rsid w:val="001A6EB3"/>
    <w:rsid w:val="00210BD2"/>
    <w:rsid w:val="002215FB"/>
    <w:rsid w:val="002323A2"/>
    <w:rsid w:val="00255176"/>
    <w:rsid w:val="00287289"/>
    <w:rsid w:val="00287F26"/>
    <w:rsid w:val="002B3DB0"/>
    <w:rsid w:val="002B6CDD"/>
    <w:rsid w:val="002C42B7"/>
    <w:rsid w:val="002D4C3F"/>
    <w:rsid w:val="002D7117"/>
    <w:rsid w:val="00303B60"/>
    <w:rsid w:val="00310E4B"/>
    <w:rsid w:val="00310E78"/>
    <w:rsid w:val="00314812"/>
    <w:rsid w:val="00320E0A"/>
    <w:rsid w:val="00325FD3"/>
    <w:rsid w:val="00327801"/>
    <w:rsid w:val="003373E6"/>
    <w:rsid w:val="00346E72"/>
    <w:rsid w:val="003716E1"/>
    <w:rsid w:val="00374C9C"/>
    <w:rsid w:val="00383AD1"/>
    <w:rsid w:val="003877FC"/>
    <w:rsid w:val="00390BA7"/>
    <w:rsid w:val="00394D08"/>
    <w:rsid w:val="003A0ED8"/>
    <w:rsid w:val="003A3731"/>
    <w:rsid w:val="003B1674"/>
    <w:rsid w:val="003C28DD"/>
    <w:rsid w:val="003C4688"/>
    <w:rsid w:val="003C46B8"/>
    <w:rsid w:val="003D2E0D"/>
    <w:rsid w:val="003D4092"/>
    <w:rsid w:val="003D53BB"/>
    <w:rsid w:val="003E1BC0"/>
    <w:rsid w:val="003F3BE5"/>
    <w:rsid w:val="0042159A"/>
    <w:rsid w:val="004215AC"/>
    <w:rsid w:val="0042210C"/>
    <w:rsid w:val="00443EE8"/>
    <w:rsid w:val="00447B64"/>
    <w:rsid w:val="00452242"/>
    <w:rsid w:val="00452395"/>
    <w:rsid w:val="004542A6"/>
    <w:rsid w:val="00490AB4"/>
    <w:rsid w:val="004C67D1"/>
    <w:rsid w:val="004D2DE8"/>
    <w:rsid w:val="004E5522"/>
    <w:rsid w:val="004E5E1A"/>
    <w:rsid w:val="004E6F26"/>
    <w:rsid w:val="00501FCA"/>
    <w:rsid w:val="00504F0D"/>
    <w:rsid w:val="00505DB3"/>
    <w:rsid w:val="00521C69"/>
    <w:rsid w:val="0053221B"/>
    <w:rsid w:val="0053769A"/>
    <w:rsid w:val="005407AA"/>
    <w:rsid w:val="00541E07"/>
    <w:rsid w:val="005451E2"/>
    <w:rsid w:val="005512FC"/>
    <w:rsid w:val="005570B4"/>
    <w:rsid w:val="0056174E"/>
    <w:rsid w:val="00562903"/>
    <w:rsid w:val="005707C8"/>
    <w:rsid w:val="00571CD3"/>
    <w:rsid w:val="0057300E"/>
    <w:rsid w:val="00583136"/>
    <w:rsid w:val="0058376F"/>
    <w:rsid w:val="005A4EAC"/>
    <w:rsid w:val="005A7C05"/>
    <w:rsid w:val="005B0875"/>
    <w:rsid w:val="005B4474"/>
    <w:rsid w:val="005E243B"/>
    <w:rsid w:val="006072C5"/>
    <w:rsid w:val="006108A1"/>
    <w:rsid w:val="00613999"/>
    <w:rsid w:val="00617BD4"/>
    <w:rsid w:val="00626539"/>
    <w:rsid w:val="00634E1F"/>
    <w:rsid w:val="0064386C"/>
    <w:rsid w:val="0064790D"/>
    <w:rsid w:val="0065227D"/>
    <w:rsid w:val="00657D09"/>
    <w:rsid w:val="00674893"/>
    <w:rsid w:val="006858D5"/>
    <w:rsid w:val="00696C0B"/>
    <w:rsid w:val="006A1025"/>
    <w:rsid w:val="006A69C3"/>
    <w:rsid w:val="006B1008"/>
    <w:rsid w:val="006B6D3D"/>
    <w:rsid w:val="006D1E62"/>
    <w:rsid w:val="006D2790"/>
    <w:rsid w:val="006D3244"/>
    <w:rsid w:val="006D7FAD"/>
    <w:rsid w:val="006F1387"/>
    <w:rsid w:val="006F55C7"/>
    <w:rsid w:val="007052B2"/>
    <w:rsid w:val="0070699C"/>
    <w:rsid w:val="007124CD"/>
    <w:rsid w:val="007225C8"/>
    <w:rsid w:val="007237DB"/>
    <w:rsid w:val="00724518"/>
    <w:rsid w:val="00724F7B"/>
    <w:rsid w:val="007439D2"/>
    <w:rsid w:val="00745E8A"/>
    <w:rsid w:val="007468CC"/>
    <w:rsid w:val="00751151"/>
    <w:rsid w:val="00765E67"/>
    <w:rsid w:val="0077005A"/>
    <w:rsid w:val="00770FBD"/>
    <w:rsid w:val="007D009F"/>
    <w:rsid w:val="007D306B"/>
    <w:rsid w:val="007E09B8"/>
    <w:rsid w:val="007F0799"/>
    <w:rsid w:val="007F1326"/>
    <w:rsid w:val="007F786B"/>
    <w:rsid w:val="007F7F18"/>
    <w:rsid w:val="00806FFA"/>
    <w:rsid w:val="00814FBD"/>
    <w:rsid w:val="00821439"/>
    <w:rsid w:val="008244E3"/>
    <w:rsid w:val="00827C7C"/>
    <w:rsid w:val="00842D7B"/>
    <w:rsid w:val="0084387C"/>
    <w:rsid w:val="00870564"/>
    <w:rsid w:val="00890B3F"/>
    <w:rsid w:val="008912AB"/>
    <w:rsid w:val="008919DE"/>
    <w:rsid w:val="008A3296"/>
    <w:rsid w:val="008A4236"/>
    <w:rsid w:val="008D0E9A"/>
    <w:rsid w:val="008E0A47"/>
    <w:rsid w:val="008E24FA"/>
    <w:rsid w:val="00900394"/>
    <w:rsid w:val="00901AEF"/>
    <w:rsid w:val="00904B78"/>
    <w:rsid w:val="009126A2"/>
    <w:rsid w:val="00913EEB"/>
    <w:rsid w:val="00934D2E"/>
    <w:rsid w:val="0094038E"/>
    <w:rsid w:val="009419F3"/>
    <w:rsid w:val="00941C6A"/>
    <w:rsid w:val="00943C9D"/>
    <w:rsid w:val="00953EE7"/>
    <w:rsid w:val="00961908"/>
    <w:rsid w:val="00980B64"/>
    <w:rsid w:val="00986310"/>
    <w:rsid w:val="009B0E50"/>
    <w:rsid w:val="009C2CD5"/>
    <w:rsid w:val="009E1678"/>
    <w:rsid w:val="009E7A27"/>
    <w:rsid w:val="009F27F9"/>
    <w:rsid w:val="009F30DC"/>
    <w:rsid w:val="009F4A24"/>
    <w:rsid w:val="00A004E9"/>
    <w:rsid w:val="00A03AC6"/>
    <w:rsid w:val="00A216AC"/>
    <w:rsid w:val="00A24C5E"/>
    <w:rsid w:val="00A27658"/>
    <w:rsid w:val="00A36FFC"/>
    <w:rsid w:val="00A37783"/>
    <w:rsid w:val="00A40D8B"/>
    <w:rsid w:val="00A52B12"/>
    <w:rsid w:val="00A5761E"/>
    <w:rsid w:val="00A70177"/>
    <w:rsid w:val="00A70910"/>
    <w:rsid w:val="00A73B8F"/>
    <w:rsid w:val="00A77E1F"/>
    <w:rsid w:val="00A8102D"/>
    <w:rsid w:val="00A91BA1"/>
    <w:rsid w:val="00AA0F60"/>
    <w:rsid w:val="00AA1680"/>
    <w:rsid w:val="00AA6A79"/>
    <w:rsid w:val="00AB210A"/>
    <w:rsid w:val="00AE1DEC"/>
    <w:rsid w:val="00AE5FCF"/>
    <w:rsid w:val="00AF1964"/>
    <w:rsid w:val="00B013BF"/>
    <w:rsid w:val="00B04302"/>
    <w:rsid w:val="00B419CC"/>
    <w:rsid w:val="00B42A34"/>
    <w:rsid w:val="00B50698"/>
    <w:rsid w:val="00B63466"/>
    <w:rsid w:val="00B63987"/>
    <w:rsid w:val="00B84645"/>
    <w:rsid w:val="00B84699"/>
    <w:rsid w:val="00BA298F"/>
    <w:rsid w:val="00BA3965"/>
    <w:rsid w:val="00BA6FF1"/>
    <w:rsid w:val="00BA72E0"/>
    <w:rsid w:val="00BB0C04"/>
    <w:rsid w:val="00BB6A6C"/>
    <w:rsid w:val="00BC774F"/>
    <w:rsid w:val="00BE117A"/>
    <w:rsid w:val="00BE3185"/>
    <w:rsid w:val="00BE6751"/>
    <w:rsid w:val="00BF4DCB"/>
    <w:rsid w:val="00BF5429"/>
    <w:rsid w:val="00C04C38"/>
    <w:rsid w:val="00C2038A"/>
    <w:rsid w:val="00C31443"/>
    <w:rsid w:val="00C40286"/>
    <w:rsid w:val="00C41FC9"/>
    <w:rsid w:val="00C42104"/>
    <w:rsid w:val="00C57820"/>
    <w:rsid w:val="00C62848"/>
    <w:rsid w:val="00C644D5"/>
    <w:rsid w:val="00C67B26"/>
    <w:rsid w:val="00C76F58"/>
    <w:rsid w:val="00CA14BF"/>
    <w:rsid w:val="00CA2F91"/>
    <w:rsid w:val="00CB0F3C"/>
    <w:rsid w:val="00CB512B"/>
    <w:rsid w:val="00CC06C8"/>
    <w:rsid w:val="00CC755A"/>
    <w:rsid w:val="00CD4D11"/>
    <w:rsid w:val="00CE1BDC"/>
    <w:rsid w:val="00CE694B"/>
    <w:rsid w:val="00CF2C3C"/>
    <w:rsid w:val="00D203E0"/>
    <w:rsid w:val="00D22971"/>
    <w:rsid w:val="00D35824"/>
    <w:rsid w:val="00D372AB"/>
    <w:rsid w:val="00D42705"/>
    <w:rsid w:val="00D47732"/>
    <w:rsid w:val="00D511C9"/>
    <w:rsid w:val="00D6159F"/>
    <w:rsid w:val="00D65A39"/>
    <w:rsid w:val="00D66A03"/>
    <w:rsid w:val="00D81165"/>
    <w:rsid w:val="00D83F02"/>
    <w:rsid w:val="00D85018"/>
    <w:rsid w:val="00D861BF"/>
    <w:rsid w:val="00D93F25"/>
    <w:rsid w:val="00D97597"/>
    <w:rsid w:val="00D97A1D"/>
    <w:rsid w:val="00DA0145"/>
    <w:rsid w:val="00DA02B2"/>
    <w:rsid w:val="00DA0906"/>
    <w:rsid w:val="00DB57B9"/>
    <w:rsid w:val="00DD66D9"/>
    <w:rsid w:val="00DE323E"/>
    <w:rsid w:val="00E1118E"/>
    <w:rsid w:val="00E11838"/>
    <w:rsid w:val="00E308A3"/>
    <w:rsid w:val="00E30DE9"/>
    <w:rsid w:val="00E433D4"/>
    <w:rsid w:val="00E46FD9"/>
    <w:rsid w:val="00E52C4F"/>
    <w:rsid w:val="00E71A8C"/>
    <w:rsid w:val="00E93E17"/>
    <w:rsid w:val="00EC370B"/>
    <w:rsid w:val="00ED2593"/>
    <w:rsid w:val="00EE2A9A"/>
    <w:rsid w:val="00EE55CB"/>
    <w:rsid w:val="00EF00E0"/>
    <w:rsid w:val="00F022C7"/>
    <w:rsid w:val="00F1021F"/>
    <w:rsid w:val="00F2265B"/>
    <w:rsid w:val="00F261F0"/>
    <w:rsid w:val="00F30BD9"/>
    <w:rsid w:val="00F61F39"/>
    <w:rsid w:val="00F64F5A"/>
    <w:rsid w:val="00F6697F"/>
    <w:rsid w:val="00F72589"/>
    <w:rsid w:val="00F95523"/>
    <w:rsid w:val="00FB76E2"/>
    <w:rsid w:val="00FC75D0"/>
    <w:rsid w:val="00FD0058"/>
    <w:rsid w:val="00FD647C"/>
    <w:rsid w:val="00FD6EBF"/>
    <w:rsid w:val="00FF4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F1DEC6-25EF-489B-88FF-757A15CD1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2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10E4B"/>
    <w:pPr>
      <w:tabs>
        <w:tab w:val="center" w:pos="4680"/>
        <w:tab w:val="right" w:pos="9360"/>
      </w:tabs>
    </w:pPr>
  </w:style>
  <w:style w:type="character" w:customStyle="1" w:styleId="HeaderChar">
    <w:name w:val="Header Char"/>
    <w:basedOn w:val="DefaultParagraphFont"/>
    <w:link w:val="Header"/>
    <w:rsid w:val="00310E4B"/>
    <w:rPr>
      <w:sz w:val="24"/>
      <w:szCs w:val="24"/>
    </w:rPr>
  </w:style>
  <w:style w:type="paragraph" w:styleId="Footer">
    <w:name w:val="footer"/>
    <w:basedOn w:val="Normal"/>
    <w:link w:val="FooterChar"/>
    <w:uiPriority w:val="99"/>
    <w:rsid w:val="00310E4B"/>
    <w:pPr>
      <w:tabs>
        <w:tab w:val="center" w:pos="4680"/>
        <w:tab w:val="right" w:pos="9360"/>
      </w:tabs>
    </w:pPr>
  </w:style>
  <w:style w:type="character" w:customStyle="1" w:styleId="FooterChar">
    <w:name w:val="Footer Char"/>
    <w:basedOn w:val="DefaultParagraphFont"/>
    <w:link w:val="Footer"/>
    <w:uiPriority w:val="99"/>
    <w:rsid w:val="00310E4B"/>
    <w:rPr>
      <w:sz w:val="24"/>
      <w:szCs w:val="24"/>
    </w:rPr>
  </w:style>
  <w:style w:type="paragraph" w:styleId="BalloonText">
    <w:name w:val="Balloon Text"/>
    <w:basedOn w:val="Normal"/>
    <w:link w:val="BalloonTextChar"/>
    <w:rsid w:val="00913EEB"/>
    <w:rPr>
      <w:rFonts w:ascii="Tahoma" w:hAnsi="Tahoma" w:cs="Tahoma"/>
      <w:sz w:val="16"/>
      <w:szCs w:val="16"/>
    </w:rPr>
  </w:style>
  <w:style w:type="character" w:customStyle="1" w:styleId="BalloonTextChar">
    <w:name w:val="Balloon Text Char"/>
    <w:basedOn w:val="DefaultParagraphFont"/>
    <w:link w:val="BalloonText"/>
    <w:rsid w:val="00913EEB"/>
    <w:rPr>
      <w:rFonts w:ascii="Tahoma" w:hAnsi="Tahoma" w:cs="Tahoma"/>
      <w:sz w:val="16"/>
      <w:szCs w:val="16"/>
    </w:rPr>
  </w:style>
  <w:style w:type="character" w:styleId="Hyperlink">
    <w:name w:val="Hyperlink"/>
    <w:basedOn w:val="DefaultParagraphFont"/>
    <w:uiPriority w:val="99"/>
    <w:unhideWhenUsed/>
    <w:rsid w:val="00724F7B"/>
    <w:rPr>
      <w:color w:val="0000FF"/>
      <w:u w:val="single"/>
    </w:rPr>
  </w:style>
  <w:style w:type="paragraph" w:styleId="NormalWeb">
    <w:name w:val="Normal (Web)"/>
    <w:basedOn w:val="Normal"/>
    <w:uiPriority w:val="99"/>
    <w:unhideWhenUsed/>
    <w:rsid w:val="00724F7B"/>
    <w:pPr>
      <w:spacing w:before="100" w:beforeAutospacing="1" w:after="100" w:afterAutospacing="1"/>
    </w:pPr>
  </w:style>
  <w:style w:type="character" w:styleId="FollowedHyperlink">
    <w:name w:val="FollowedHyperlink"/>
    <w:basedOn w:val="DefaultParagraphFont"/>
    <w:rsid w:val="00724F7B"/>
    <w:rPr>
      <w:color w:val="800080" w:themeColor="followedHyperlink"/>
      <w:u w:val="single"/>
    </w:rPr>
  </w:style>
  <w:style w:type="character" w:styleId="PlaceholderText">
    <w:name w:val="Placeholder Text"/>
    <w:basedOn w:val="DefaultParagraphFont"/>
    <w:uiPriority w:val="99"/>
    <w:semiHidden/>
    <w:rsid w:val="003D53BB"/>
    <w:rPr>
      <w:color w:val="808080"/>
    </w:rPr>
  </w:style>
  <w:style w:type="paragraph" w:customStyle="1" w:styleId="header2p">
    <w:name w:val="header2p"/>
    <w:basedOn w:val="Normal"/>
    <w:rsid w:val="006858D5"/>
    <w:pPr>
      <w:spacing w:before="100" w:beforeAutospacing="1" w:after="100" w:afterAutospacing="1"/>
    </w:pPr>
  </w:style>
  <w:style w:type="character" w:customStyle="1" w:styleId="sitetd">
    <w:name w:val="sitetd"/>
    <w:basedOn w:val="DefaultParagraphFont"/>
    <w:rsid w:val="00827C7C"/>
  </w:style>
  <w:style w:type="paragraph" w:styleId="ListParagraph">
    <w:name w:val="List Paragraph"/>
    <w:basedOn w:val="Normal"/>
    <w:uiPriority w:val="34"/>
    <w:qFormat/>
    <w:rsid w:val="00843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203197">
      <w:bodyDiv w:val="1"/>
      <w:marLeft w:val="0"/>
      <w:marRight w:val="0"/>
      <w:marTop w:val="0"/>
      <w:marBottom w:val="0"/>
      <w:divBdr>
        <w:top w:val="none" w:sz="0" w:space="0" w:color="auto"/>
        <w:left w:val="none" w:sz="0" w:space="0" w:color="auto"/>
        <w:bottom w:val="none" w:sz="0" w:space="0" w:color="auto"/>
        <w:right w:val="none" w:sz="0" w:space="0" w:color="auto"/>
      </w:divBdr>
      <w:divsChild>
        <w:div w:id="1807359452">
          <w:marLeft w:val="251"/>
          <w:marRight w:val="251"/>
          <w:marTop w:val="0"/>
          <w:marBottom w:val="0"/>
          <w:divBdr>
            <w:top w:val="none" w:sz="0" w:space="0" w:color="auto"/>
            <w:left w:val="none" w:sz="0" w:space="0" w:color="auto"/>
            <w:bottom w:val="none" w:sz="0" w:space="0" w:color="auto"/>
            <w:right w:val="none" w:sz="0" w:space="0" w:color="auto"/>
          </w:divBdr>
        </w:div>
      </w:divsChild>
    </w:div>
    <w:div w:id="332610492">
      <w:bodyDiv w:val="1"/>
      <w:marLeft w:val="0"/>
      <w:marRight w:val="0"/>
      <w:marTop w:val="0"/>
      <w:marBottom w:val="0"/>
      <w:divBdr>
        <w:top w:val="none" w:sz="0" w:space="0" w:color="auto"/>
        <w:left w:val="none" w:sz="0" w:space="0" w:color="auto"/>
        <w:bottom w:val="none" w:sz="0" w:space="0" w:color="auto"/>
        <w:right w:val="none" w:sz="0" w:space="0" w:color="auto"/>
      </w:divBdr>
    </w:div>
    <w:div w:id="381713975">
      <w:bodyDiv w:val="1"/>
      <w:marLeft w:val="0"/>
      <w:marRight w:val="0"/>
      <w:marTop w:val="0"/>
      <w:marBottom w:val="0"/>
      <w:divBdr>
        <w:top w:val="none" w:sz="0" w:space="0" w:color="auto"/>
        <w:left w:val="none" w:sz="0" w:space="0" w:color="auto"/>
        <w:bottom w:val="none" w:sz="0" w:space="0" w:color="auto"/>
        <w:right w:val="none" w:sz="0" w:space="0" w:color="auto"/>
      </w:divBdr>
      <w:divsChild>
        <w:div w:id="1813214450">
          <w:marLeft w:val="0"/>
          <w:marRight w:val="0"/>
          <w:marTop w:val="0"/>
          <w:marBottom w:val="0"/>
          <w:divBdr>
            <w:top w:val="none" w:sz="0" w:space="0" w:color="auto"/>
            <w:left w:val="none" w:sz="0" w:space="0" w:color="auto"/>
            <w:bottom w:val="none" w:sz="0" w:space="0" w:color="auto"/>
            <w:right w:val="none" w:sz="0" w:space="0" w:color="auto"/>
          </w:divBdr>
        </w:div>
      </w:divsChild>
    </w:div>
    <w:div w:id="785390852">
      <w:bodyDiv w:val="1"/>
      <w:marLeft w:val="0"/>
      <w:marRight w:val="0"/>
      <w:marTop w:val="0"/>
      <w:marBottom w:val="0"/>
      <w:divBdr>
        <w:top w:val="none" w:sz="0" w:space="0" w:color="auto"/>
        <w:left w:val="none" w:sz="0" w:space="0" w:color="auto"/>
        <w:bottom w:val="none" w:sz="0" w:space="0" w:color="auto"/>
        <w:right w:val="none" w:sz="0" w:space="0" w:color="auto"/>
      </w:divBdr>
    </w:div>
    <w:div w:id="1024137981">
      <w:bodyDiv w:val="1"/>
      <w:marLeft w:val="0"/>
      <w:marRight w:val="0"/>
      <w:marTop w:val="0"/>
      <w:marBottom w:val="0"/>
      <w:divBdr>
        <w:top w:val="none" w:sz="0" w:space="0" w:color="auto"/>
        <w:left w:val="none" w:sz="0" w:space="0" w:color="auto"/>
        <w:bottom w:val="none" w:sz="0" w:space="0" w:color="auto"/>
        <w:right w:val="none" w:sz="0" w:space="0" w:color="auto"/>
      </w:divBdr>
      <w:divsChild>
        <w:div w:id="453138993">
          <w:marLeft w:val="251"/>
          <w:marRight w:val="251"/>
          <w:marTop w:val="0"/>
          <w:marBottom w:val="0"/>
          <w:divBdr>
            <w:top w:val="none" w:sz="0" w:space="0" w:color="auto"/>
            <w:left w:val="none" w:sz="0" w:space="0" w:color="auto"/>
            <w:bottom w:val="none" w:sz="0" w:space="0" w:color="auto"/>
            <w:right w:val="none" w:sz="0" w:space="0" w:color="auto"/>
          </w:divBdr>
        </w:div>
      </w:divsChild>
    </w:div>
    <w:div w:id="1205018300">
      <w:bodyDiv w:val="1"/>
      <w:marLeft w:val="0"/>
      <w:marRight w:val="0"/>
      <w:marTop w:val="0"/>
      <w:marBottom w:val="0"/>
      <w:divBdr>
        <w:top w:val="none" w:sz="0" w:space="0" w:color="auto"/>
        <w:left w:val="none" w:sz="0" w:space="0" w:color="auto"/>
        <w:bottom w:val="none" w:sz="0" w:space="0" w:color="auto"/>
        <w:right w:val="none" w:sz="0" w:space="0" w:color="auto"/>
      </w:divBdr>
      <w:divsChild>
        <w:div w:id="125781612">
          <w:marLeft w:val="0"/>
          <w:marRight w:val="0"/>
          <w:marTop w:val="0"/>
          <w:marBottom w:val="0"/>
          <w:divBdr>
            <w:top w:val="none" w:sz="0" w:space="0" w:color="auto"/>
            <w:left w:val="none" w:sz="0" w:space="0" w:color="auto"/>
            <w:bottom w:val="none" w:sz="0" w:space="0" w:color="auto"/>
            <w:right w:val="none" w:sz="0" w:space="0" w:color="auto"/>
          </w:divBdr>
        </w:div>
      </w:divsChild>
    </w:div>
    <w:div w:id="1286497462">
      <w:bodyDiv w:val="1"/>
      <w:marLeft w:val="0"/>
      <w:marRight w:val="0"/>
      <w:marTop w:val="0"/>
      <w:marBottom w:val="0"/>
      <w:divBdr>
        <w:top w:val="none" w:sz="0" w:space="0" w:color="auto"/>
        <w:left w:val="none" w:sz="0" w:space="0" w:color="auto"/>
        <w:bottom w:val="none" w:sz="0" w:space="0" w:color="auto"/>
        <w:right w:val="none" w:sz="0" w:space="0" w:color="auto"/>
      </w:divBdr>
      <w:divsChild>
        <w:div w:id="1312711922">
          <w:marLeft w:val="251"/>
          <w:marRight w:val="251"/>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Chaper 1 Questions</vt:lpstr>
    </vt:vector>
  </TitlesOfParts>
  <Company>VSU</Company>
  <LinksUpToDate>false</LinksUpToDate>
  <CharactersWithSpaces>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Chaper 1 Questions</dc:title>
  <dc:creator>Information Technology</dc:creator>
  <cp:lastModifiedBy>David R. Gibson</cp:lastModifiedBy>
  <cp:revision>5</cp:revision>
  <cp:lastPrinted>2012-03-19T12:26:00Z</cp:lastPrinted>
  <dcterms:created xsi:type="dcterms:W3CDTF">2016-03-21T21:09:00Z</dcterms:created>
  <dcterms:modified xsi:type="dcterms:W3CDTF">2018-03-31T16:14:00Z</dcterms:modified>
</cp:coreProperties>
</file>