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02F" w:rsidRPr="000E6C22" w:rsidRDefault="0049002F" w:rsidP="0049002F">
      <w:pPr>
        <w:shd w:val="clear" w:color="auto" w:fill="DDD9C3" w:themeFill="background2" w:themeFillShade="E6"/>
        <w:jc w:val="center"/>
        <w:rPr>
          <w:rFonts w:asciiTheme="minorHAnsi" w:hAnsiTheme="minorHAnsi"/>
          <w:b/>
          <w:sz w:val="40"/>
          <w:szCs w:val="32"/>
        </w:rPr>
      </w:pPr>
      <w:r>
        <w:rPr>
          <w:rFonts w:asciiTheme="minorHAnsi" w:hAnsiTheme="minorHAnsi"/>
          <w:b/>
          <w:sz w:val="40"/>
          <w:szCs w:val="32"/>
        </w:rPr>
        <w:t>Data Binding</w:t>
      </w:r>
    </w:p>
    <w:p w:rsidR="005468E3" w:rsidRPr="005468E3" w:rsidRDefault="005468E3" w:rsidP="0073468E">
      <w:pPr>
        <w:spacing w:before="160" w:after="160"/>
        <w:rPr>
          <w:rFonts w:asciiTheme="minorHAnsi" w:hAnsiTheme="minorHAnsi"/>
          <w:sz w:val="22"/>
          <w:szCs w:val="18"/>
        </w:rPr>
      </w:pPr>
      <w:r>
        <w:rPr>
          <w:rFonts w:asciiTheme="minorHAnsi" w:hAnsiTheme="minorHAnsi"/>
          <w:sz w:val="22"/>
          <w:szCs w:val="18"/>
        </w:rPr>
        <w:t>These notes introduce data binding. We will consider this further when we cover database access.</w:t>
      </w:r>
    </w:p>
    <w:p w:rsidR="0049002F" w:rsidRPr="000E6C22" w:rsidRDefault="005468E3" w:rsidP="0049002F">
      <w:pPr>
        <w:shd w:val="clear" w:color="auto" w:fill="DDD9C3" w:themeFill="background2" w:themeFillShade="E6"/>
        <w:rPr>
          <w:rFonts w:asciiTheme="minorHAnsi" w:hAnsiTheme="minorHAnsi"/>
          <w:b/>
          <w:sz w:val="22"/>
          <w:szCs w:val="32"/>
        </w:rPr>
      </w:pPr>
      <w:r>
        <w:rPr>
          <w:rFonts w:asciiTheme="minorHAnsi" w:hAnsiTheme="minorHAnsi"/>
          <w:b/>
          <w:sz w:val="22"/>
          <w:szCs w:val="32"/>
        </w:rPr>
        <w:t>Data Binding</w:t>
      </w:r>
    </w:p>
    <w:p w:rsidR="0049002F" w:rsidRDefault="00F01E9D" w:rsidP="0073468E">
      <w:pPr>
        <w:pStyle w:val="NoSpacing"/>
        <w:numPr>
          <w:ilvl w:val="0"/>
          <w:numId w:val="1"/>
        </w:numPr>
        <w:spacing w:before="160" w:after="160"/>
        <w:jc w:val="both"/>
      </w:pPr>
      <w:r>
        <w:t>Many</w:t>
      </w:r>
      <w:r w:rsidR="0049002F">
        <w:t xml:space="preserve"> server controls have a feature that allows the data to be displayed in the control (</w:t>
      </w:r>
      <w:r w:rsidR="0049002F">
        <w:rPr>
          <w:i/>
        </w:rPr>
        <w:t xml:space="preserve">e.g. </w:t>
      </w:r>
      <w:r w:rsidR="0049002F">
        <w:t xml:space="preserve">a </w:t>
      </w:r>
      <w:proofErr w:type="spellStart"/>
      <w:r w:rsidR="0049002F" w:rsidRPr="006F65D0">
        <w:rPr>
          <w:i/>
        </w:rPr>
        <w:t>DropDownList</w:t>
      </w:r>
      <w:proofErr w:type="spellEnd"/>
      <w:r w:rsidR="0049002F">
        <w:t xml:space="preserve">) to be </w:t>
      </w:r>
      <w:r w:rsidR="0049002F">
        <w:rPr>
          <w:i/>
        </w:rPr>
        <w:t xml:space="preserve">bound </w:t>
      </w:r>
      <w:r w:rsidR="0049002F">
        <w:t xml:space="preserve">directly to a </w:t>
      </w:r>
      <w:r w:rsidR="0049002F">
        <w:rPr>
          <w:i/>
        </w:rPr>
        <w:t xml:space="preserve">data source, </w:t>
      </w:r>
      <w:r w:rsidR="006F65D0">
        <w:t>(</w:t>
      </w:r>
      <w:proofErr w:type="spellStart"/>
      <w:r w:rsidR="006F65D0">
        <w:rPr>
          <w:i/>
        </w:rPr>
        <w:t>e.g</w:t>
      </w:r>
      <w:proofErr w:type="spellEnd"/>
      <w:r w:rsidR="006F65D0">
        <w:rPr>
          <w:i/>
        </w:rPr>
        <w:t xml:space="preserve"> </w:t>
      </w:r>
      <w:r w:rsidR="0049002F" w:rsidRPr="006F65D0">
        <w:t>database</w:t>
      </w:r>
      <w:r w:rsidR="006F65D0">
        <w:t>, list, array)</w:t>
      </w:r>
      <w:r w:rsidR="0049002F">
        <w:t xml:space="preserve">. </w:t>
      </w:r>
      <w:r w:rsidR="0049002F" w:rsidRPr="0049002F">
        <w:rPr>
          <w:i/>
        </w:rPr>
        <w:t>Data-bound</w:t>
      </w:r>
      <w:r w:rsidR="0049002F">
        <w:t xml:space="preserve"> controls have this property:</w:t>
      </w:r>
    </w:p>
    <w:p w:rsidR="0049002F" w:rsidRDefault="0049002F" w:rsidP="0073468E">
      <w:pPr>
        <w:pStyle w:val="NoSpacing"/>
        <w:spacing w:after="160"/>
        <w:ind w:left="720"/>
        <w:jc w:val="both"/>
      </w:pPr>
      <w:proofErr w:type="spellStart"/>
      <w:r w:rsidRPr="0049002F">
        <w:rPr>
          <w:i/>
        </w:rPr>
        <w:t>DataSource</w:t>
      </w:r>
      <w:proofErr w:type="spellEnd"/>
      <w:r>
        <w:t xml:space="preserve"> – </w:t>
      </w:r>
      <w:r w:rsidRPr="00B23643">
        <w:t xml:space="preserve">Gets or sets the object from which </w:t>
      </w:r>
      <w:r>
        <w:t xml:space="preserve">a </w:t>
      </w:r>
      <w:r w:rsidRPr="00B23643">
        <w:t>data-bound control retrieves its list of data items.</w:t>
      </w:r>
      <w:r>
        <w:t xml:space="preserve"> </w:t>
      </w:r>
      <w:r w:rsidR="00F01E9D">
        <w:t>This property can only be assigned at run-time.</w:t>
      </w:r>
    </w:p>
    <w:p w:rsidR="0049002F" w:rsidRDefault="0049002F" w:rsidP="0073468E">
      <w:pPr>
        <w:pStyle w:val="NoSpacing"/>
        <w:spacing w:after="160"/>
        <w:ind w:left="360"/>
        <w:jc w:val="both"/>
      </w:pPr>
      <w:r>
        <w:t>and this method:</w:t>
      </w:r>
    </w:p>
    <w:p w:rsidR="0049002F" w:rsidRDefault="0049002F" w:rsidP="0073468E">
      <w:pPr>
        <w:pStyle w:val="NoSpacing"/>
        <w:spacing w:after="160"/>
        <w:ind w:left="720"/>
        <w:jc w:val="both"/>
      </w:pPr>
      <w:proofErr w:type="spellStart"/>
      <w:proofErr w:type="gramStart"/>
      <w:r w:rsidRPr="0049002F">
        <w:rPr>
          <w:i/>
        </w:rPr>
        <w:t>DataBind</w:t>
      </w:r>
      <w:proofErr w:type="spellEnd"/>
      <w:r>
        <w:t>(</w:t>
      </w:r>
      <w:proofErr w:type="gramEnd"/>
      <w:r>
        <w:t>) – Binds a data source to a control</w:t>
      </w:r>
    </w:p>
    <w:p w:rsidR="00F01E9D" w:rsidRPr="002D0688" w:rsidRDefault="00F01E9D" w:rsidP="0073468E">
      <w:pPr>
        <w:pStyle w:val="NoSpacing"/>
        <w:spacing w:after="160"/>
        <w:ind w:left="360"/>
        <w:jc w:val="both"/>
      </w:pPr>
      <w:r>
        <w:t xml:space="preserve">Note: there is also a </w:t>
      </w:r>
      <w:proofErr w:type="spellStart"/>
      <w:r>
        <w:rPr>
          <w:i/>
        </w:rPr>
        <w:t>DataSourceI</w:t>
      </w:r>
      <w:r w:rsidR="002D0688">
        <w:rPr>
          <w:i/>
        </w:rPr>
        <w:t>D</w:t>
      </w:r>
      <w:proofErr w:type="spellEnd"/>
      <w:r w:rsidR="002D0688">
        <w:rPr>
          <w:i/>
        </w:rPr>
        <w:t xml:space="preserve"> </w:t>
      </w:r>
      <w:r w:rsidR="002D0688">
        <w:t xml:space="preserve">property that is the </w:t>
      </w:r>
      <w:r w:rsidR="002D0688">
        <w:rPr>
          <w:i/>
        </w:rPr>
        <w:t xml:space="preserve">id </w:t>
      </w:r>
      <w:r w:rsidR="002D0688">
        <w:t>of a data source component. We will use this in the next topic (database), but not here.</w:t>
      </w:r>
      <w:r w:rsidR="002D0688">
        <w:rPr>
          <w:rStyle w:val="FootnoteReference"/>
        </w:rPr>
        <w:footnoteReference w:id="1"/>
      </w:r>
    </w:p>
    <w:p w:rsidR="0049002F" w:rsidRDefault="0049002F" w:rsidP="0073468E">
      <w:pPr>
        <w:pStyle w:val="NoSpacing"/>
        <w:numPr>
          <w:ilvl w:val="0"/>
          <w:numId w:val="1"/>
        </w:numPr>
        <w:spacing w:after="160"/>
        <w:jc w:val="both"/>
      </w:pPr>
      <w:r>
        <w:t xml:space="preserve">We will consider binding to a database later in the semester. For now, we consider a simple example of binding an array of </w:t>
      </w:r>
      <w:proofErr w:type="spellStart"/>
      <w:r>
        <w:t>ListItems</w:t>
      </w:r>
      <w:proofErr w:type="spellEnd"/>
      <w:r>
        <w:t xml:space="preserve"> to a </w:t>
      </w:r>
      <w:proofErr w:type="spellStart"/>
      <w:r>
        <w:t>ListBox</w:t>
      </w:r>
      <w:proofErr w:type="spellEnd"/>
      <w:r>
        <w:t>.</w:t>
      </w:r>
    </w:p>
    <w:p w:rsidR="0049002F" w:rsidRPr="005A2EBE" w:rsidRDefault="0049002F" w:rsidP="0073468E">
      <w:pPr>
        <w:autoSpaceDE w:val="0"/>
        <w:autoSpaceDN w:val="0"/>
        <w:adjustRightInd w:val="0"/>
        <w:ind w:left="720"/>
        <w:rPr>
          <w:rFonts w:ascii="Consolas" w:hAnsi="Consolas" w:cs="Consolas"/>
          <w:b/>
          <w:sz w:val="19"/>
          <w:szCs w:val="19"/>
        </w:rPr>
      </w:pPr>
      <w:proofErr w:type="spellStart"/>
      <w:proofErr w:type="gramStart"/>
      <w:r w:rsidRPr="005A2EBE">
        <w:rPr>
          <w:rFonts w:ascii="Consolas" w:hAnsi="Consolas" w:cs="Consolas"/>
          <w:b/>
          <w:color w:val="2B91AF"/>
          <w:sz w:val="19"/>
          <w:szCs w:val="19"/>
        </w:rPr>
        <w:t>ListItem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[</w:t>
      </w:r>
      <w:proofErr w:type="gramEnd"/>
      <w:r w:rsidRPr="005A2EBE">
        <w:rPr>
          <w:rFonts w:ascii="Consolas" w:hAnsi="Consolas" w:cs="Consolas"/>
          <w:b/>
          <w:sz w:val="19"/>
          <w:szCs w:val="19"/>
        </w:rPr>
        <w:t xml:space="preserve">] </w:t>
      </w:r>
      <w:proofErr w:type="spellStart"/>
      <w:r w:rsidRPr="005A2EBE">
        <w:rPr>
          <w:rFonts w:ascii="Consolas" w:hAnsi="Consolas" w:cs="Consolas"/>
          <w:b/>
          <w:sz w:val="19"/>
          <w:szCs w:val="19"/>
        </w:rPr>
        <w:t>lis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 xml:space="preserve"> = </w:t>
      </w:r>
      <w:r w:rsidRPr="005A2EBE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5A2EBE">
        <w:rPr>
          <w:rFonts w:ascii="Consolas" w:hAnsi="Consolas" w:cs="Consolas"/>
          <w:b/>
          <w:sz w:val="19"/>
          <w:szCs w:val="19"/>
        </w:rPr>
        <w:t xml:space="preserve"> </w:t>
      </w:r>
      <w:proofErr w:type="spellStart"/>
      <w:r w:rsidRPr="005A2EBE">
        <w:rPr>
          <w:rFonts w:ascii="Consolas" w:hAnsi="Consolas" w:cs="Consolas"/>
          <w:b/>
          <w:color w:val="2B91AF"/>
          <w:sz w:val="19"/>
          <w:szCs w:val="19"/>
        </w:rPr>
        <w:t>ListItem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[11];</w:t>
      </w:r>
    </w:p>
    <w:p w:rsidR="0049002F" w:rsidRPr="005A2EBE" w:rsidRDefault="0049002F" w:rsidP="0073468E">
      <w:pPr>
        <w:autoSpaceDE w:val="0"/>
        <w:autoSpaceDN w:val="0"/>
        <w:adjustRightInd w:val="0"/>
        <w:ind w:left="720"/>
        <w:rPr>
          <w:rFonts w:ascii="Consolas" w:hAnsi="Consolas" w:cs="Consolas"/>
          <w:b/>
          <w:sz w:val="19"/>
          <w:szCs w:val="19"/>
        </w:rPr>
      </w:pPr>
      <w:proofErr w:type="spellStart"/>
      <w:proofErr w:type="gramStart"/>
      <w:r w:rsidRPr="005A2EBE">
        <w:rPr>
          <w:rFonts w:ascii="Consolas" w:hAnsi="Consolas" w:cs="Consolas"/>
          <w:b/>
          <w:sz w:val="19"/>
          <w:szCs w:val="19"/>
        </w:rPr>
        <w:t>lis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[</w:t>
      </w:r>
      <w:proofErr w:type="gramEnd"/>
      <w:r w:rsidRPr="005A2EBE">
        <w:rPr>
          <w:rFonts w:ascii="Consolas" w:hAnsi="Consolas" w:cs="Consolas"/>
          <w:b/>
          <w:sz w:val="19"/>
          <w:szCs w:val="19"/>
        </w:rPr>
        <w:t xml:space="preserve">0] = </w:t>
      </w:r>
      <w:r w:rsidRPr="005A2EBE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5A2EBE">
        <w:rPr>
          <w:rFonts w:ascii="Consolas" w:hAnsi="Consolas" w:cs="Consolas"/>
          <w:b/>
          <w:sz w:val="19"/>
          <w:szCs w:val="19"/>
        </w:rPr>
        <w:t xml:space="preserve"> </w:t>
      </w:r>
      <w:proofErr w:type="spellStart"/>
      <w:r w:rsidRPr="005A2EBE">
        <w:rPr>
          <w:rFonts w:ascii="Consolas" w:hAnsi="Consolas" w:cs="Consolas"/>
          <w:b/>
          <w:color w:val="2B91AF"/>
          <w:sz w:val="19"/>
          <w:szCs w:val="19"/>
        </w:rPr>
        <w:t>ListItem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(</w:t>
      </w:r>
      <w:r w:rsidRPr="005A2EBE">
        <w:rPr>
          <w:rFonts w:ascii="Consolas" w:hAnsi="Consolas" w:cs="Consolas"/>
          <w:b/>
          <w:color w:val="A31515"/>
          <w:sz w:val="19"/>
          <w:szCs w:val="19"/>
        </w:rPr>
        <w:t>"Jones, Ren"</w:t>
      </w:r>
      <w:r w:rsidRPr="005A2EBE">
        <w:rPr>
          <w:rFonts w:ascii="Consolas" w:hAnsi="Consolas" w:cs="Consolas"/>
          <w:b/>
          <w:sz w:val="19"/>
          <w:szCs w:val="19"/>
        </w:rPr>
        <w:t xml:space="preserve">, </w:t>
      </w:r>
      <w:r w:rsidRPr="005A2EBE">
        <w:rPr>
          <w:rFonts w:ascii="Consolas" w:hAnsi="Consolas" w:cs="Consolas"/>
          <w:b/>
          <w:color w:val="A31515"/>
          <w:sz w:val="19"/>
          <w:szCs w:val="19"/>
        </w:rPr>
        <w:t>"23"</w:t>
      </w:r>
      <w:r w:rsidRPr="005A2EBE">
        <w:rPr>
          <w:rFonts w:ascii="Consolas" w:hAnsi="Consolas" w:cs="Consolas"/>
          <w:b/>
          <w:sz w:val="19"/>
          <w:szCs w:val="19"/>
        </w:rPr>
        <w:t>);</w:t>
      </w:r>
    </w:p>
    <w:p w:rsidR="0049002F" w:rsidRPr="005A2EBE" w:rsidRDefault="0049002F" w:rsidP="0073468E">
      <w:pPr>
        <w:autoSpaceDE w:val="0"/>
        <w:autoSpaceDN w:val="0"/>
        <w:adjustRightInd w:val="0"/>
        <w:ind w:left="720"/>
        <w:rPr>
          <w:rFonts w:ascii="Consolas" w:hAnsi="Consolas" w:cs="Consolas"/>
          <w:b/>
          <w:sz w:val="19"/>
          <w:szCs w:val="19"/>
        </w:rPr>
      </w:pPr>
      <w:proofErr w:type="spellStart"/>
      <w:proofErr w:type="gramStart"/>
      <w:r w:rsidRPr="005A2EBE">
        <w:rPr>
          <w:rFonts w:ascii="Consolas" w:hAnsi="Consolas" w:cs="Consolas"/>
          <w:b/>
          <w:sz w:val="19"/>
          <w:szCs w:val="19"/>
        </w:rPr>
        <w:t>lis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[</w:t>
      </w:r>
      <w:proofErr w:type="gramEnd"/>
      <w:r w:rsidRPr="005A2EBE">
        <w:rPr>
          <w:rFonts w:ascii="Consolas" w:hAnsi="Consolas" w:cs="Consolas"/>
          <w:b/>
          <w:sz w:val="19"/>
          <w:szCs w:val="19"/>
        </w:rPr>
        <w:t xml:space="preserve">1] = </w:t>
      </w:r>
      <w:r w:rsidRPr="005A2EBE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5A2EBE">
        <w:rPr>
          <w:rFonts w:ascii="Consolas" w:hAnsi="Consolas" w:cs="Consolas"/>
          <w:b/>
          <w:sz w:val="19"/>
          <w:szCs w:val="19"/>
        </w:rPr>
        <w:t xml:space="preserve"> </w:t>
      </w:r>
      <w:proofErr w:type="spellStart"/>
      <w:r w:rsidRPr="005A2EBE">
        <w:rPr>
          <w:rFonts w:ascii="Consolas" w:hAnsi="Consolas" w:cs="Consolas"/>
          <w:b/>
          <w:color w:val="2B91AF"/>
          <w:sz w:val="19"/>
          <w:szCs w:val="19"/>
        </w:rPr>
        <w:t>ListItem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(</w:t>
      </w:r>
      <w:r w:rsidRPr="005A2EBE">
        <w:rPr>
          <w:rFonts w:ascii="Consolas" w:hAnsi="Consolas" w:cs="Consolas"/>
          <w:b/>
          <w:color w:val="A31515"/>
          <w:sz w:val="19"/>
          <w:szCs w:val="19"/>
        </w:rPr>
        <w:t>"Maida, Stew"</w:t>
      </w:r>
      <w:r w:rsidRPr="005A2EBE">
        <w:rPr>
          <w:rFonts w:ascii="Consolas" w:hAnsi="Consolas" w:cs="Consolas"/>
          <w:b/>
          <w:sz w:val="19"/>
          <w:szCs w:val="19"/>
        </w:rPr>
        <w:t xml:space="preserve">, </w:t>
      </w:r>
      <w:r w:rsidRPr="005A2EBE">
        <w:rPr>
          <w:rFonts w:ascii="Consolas" w:hAnsi="Consolas" w:cs="Consolas"/>
          <w:b/>
          <w:color w:val="A31515"/>
          <w:sz w:val="19"/>
          <w:szCs w:val="19"/>
        </w:rPr>
        <w:t>"4"</w:t>
      </w:r>
      <w:r w:rsidRPr="005A2EBE">
        <w:rPr>
          <w:rFonts w:ascii="Consolas" w:hAnsi="Consolas" w:cs="Consolas"/>
          <w:b/>
          <w:sz w:val="19"/>
          <w:szCs w:val="19"/>
        </w:rPr>
        <w:t>);</w:t>
      </w:r>
    </w:p>
    <w:p w:rsidR="0049002F" w:rsidRDefault="0049002F" w:rsidP="0073468E">
      <w:pPr>
        <w:autoSpaceDE w:val="0"/>
        <w:autoSpaceDN w:val="0"/>
        <w:adjustRightInd w:val="0"/>
        <w:ind w:left="720"/>
        <w:rPr>
          <w:rFonts w:ascii="Consolas" w:hAnsi="Consolas" w:cs="Consolas"/>
          <w:b/>
          <w:sz w:val="19"/>
          <w:szCs w:val="19"/>
        </w:rPr>
      </w:pPr>
      <w:proofErr w:type="spellStart"/>
      <w:proofErr w:type="gramStart"/>
      <w:r w:rsidRPr="005A2EBE">
        <w:rPr>
          <w:rFonts w:ascii="Consolas" w:hAnsi="Consolas" w:cs="Consolas"/>
          <w:b/>
          <w:sz w:val="19"/>
          <w:szCs w:val="19"/>
        </w:rPr>
        <w:t>lis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[</w:t>
      </w:r>
      <w:proofErr w:type="gramEnd"/>
      <w:r w:rsidRPr="005A2EBE">
        <w:rPr>
          <w:rFonts w:ascii="Consolas" w:hAnsi="Consolas" w:cs="Consolas"/>
          <w:b/>
          <w:sz w:val="19"/>
          <w:szCs w:val="19"/>
        </w:rPr>
        <w:t xml:space="preserve">2] = </w:t>
      </w:r>
      <w:r w:rsidRPr="005A2EBE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5A2EBE">
        <w:rPr>
          <w:rFonts w:ascii="Consolas" w:hAnsi="Consolas" w:cs="Consolas"/>
          <w:b/>
          <w:sz w:val="19"/>
          <w:szCs w:val="19"/>
        </w:rPr>
        <w:t xml:space="preserve"> </w:t>
      </w:r>
      <w:proofErr w:type="spellStart"/>
      <w:r w:rsidRPr="005A2EBE">
        <w:rPr>
          <w:rFonts w:ascii="Consolas" w:hAnsi="Consolas" w:cs="Consolas"/>
          <w:b/>
          <w:color w:val="2B91AF"/>
          <w:sz w:val="19"/>
          <w:szCs w:val="19"/>
        </w:rPr>
        <w:t>ListItem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(</w:t>
      </w:r>
      <w:r w:rsidRPr="005A2EBE">
        <w:rPr>
          <w:rFonts w:ascii="Consolas" w:hAnsi="Consolas" w:cs="Consolas"/>
          <w:b/>
          <w:color w:val="A31515"/>
          <w:sz w:val="19"/>
          <w:szCs w:val="19"/>
        </w:rPr>
        <w:t>"Milton, Frank"</w:t>
      </w:r>
      <w:r w:rsidRPr="005A2EBE">
        <w:rPr>
          <w:rFonts w:ascii="Consolas" w:hAnsi="Consolas" w:cs="Consolas"/>
          <w:b/>
          <w:sz w:val="19"/>
          <w:szCs w:val="19"/>
        </w:rPr>
        <w:t xml:space="preserve">, </w:t>
      </w:r>
      <w:r w:rsidRPr="005A2EBE">
        <w:rPr>
          <w:rFonts w:ascii="Consolas" w:hAnsi="Consolas" w:cs="Consolas"/>
          <w:b/>
          <w:color w:val="A31515"/>
          <w:sz w:val="19"/>
          <w:szCs w:val="19"/>
        </w:rPr>
        <w:t>"27"</w:t>
      </w:r>
      <w:r w:rsidRPr="005A2EBE">
        <w:rPr>
          <w:rFonts w:ascii="Consolas" w:hAnsi="Consolas" w:cs="Consolas"/>
          <w:b/>
          <w:sz w:val="19"/>
          <w:szCs w:val="19"/>
        </w:rPr>
        <w:t>);</w:t>
      </w:r>
    </w:p>
    <w:p w:rsidR="0049002F" w:rsidRPr="005A2EBE" w:rsidRDefault="0049002F" w:rsidP="0073468E">
      <w:pPr>
        <w:autoSpaceDE w:val="0"/>
        <w:autoSpaceDN w:val="0"/>
        <w:adjustRightInd w:val="0"/>
        <w:ind w:left="720"/>
        <w:rPr>
          <w:rFonts w:ascii="Consolas" w:hAnsi="Consolas" w:cs="Consolas"/>
          <w:b/>
          <w:sz w:val="19"/>
          <w:szCs w:val="19"/>
        </w:rPr>
      </w:pPr>
      <w:r>
        <w:rPr>
          <w:rFonts w:ascii="Consolas" w:hAnsi="Consolas" w:cs="Consolas"/>
          <w:b/>
          <w:sz w:val="19"/>
          <w:szCs w:val="19"/>
        </w:rPr>
        <w:t>...</w:t>
      </w:r>
    </w:p>
    <w:p w:rsidR="0049002F" w:rsidRPr="005A2EBE" w:rsidRDefault="0049002F" w:rsidP="0073468E">
      <w:pPr>
        <w:autoSpaceDE w:val="0"/>
        <w:autoSpaceDN w:val="0"/>
        <w:adjustRightInd w:val="0"/>
        <w:ind w:left="720"/>
        <w:rPr>
          <w:rFonts w:ascii="Consolas" w:hAnsi="Consolas" w:cs="Consolas"/>
          <w:b/>
          <w:sz w:val="19"/>
          <w:szCs w:val="19"/>
        </w:rPr>
      </w:pPr>
      <w:proofErr w:type="spellStart"/>
      <w:proofErr w:type="gramStart"/>
      <w:r w:rsidRPr="005A2EBE">
        <w:rPr>
          <w:rFonts w:ascii="Consolas" w:hAnsi="Consolas" w:cs="Consolas"/>
          <w:b/>
          <w:sz w:val="19"/>
          <w:szCs w:val="19"/>
        </w:rPr>
        <w:t>lis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[</w:t>
      </w:r>
      <w:proofErr w:type="gramEnd"/>
      <w:r w:rsidRPr="005A2EBE">
        <w:rPr>
          <w:rFonts w:ascii="Consolas" w:hAnsi="Consolas" w:cs="Consolas"/>
          <w:b/>
          <w:sz w:val="19"/>
          <w:szCs w:val="19"/>
        </w:rPr>
        <w:t xml:space="preserve">10] = </w:t>
      </w:r>
      <w:r w:rsidRPr="005A2EBE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5A2EBE">
        <w:rPr>
          <w:rFonts w:ascii="Consolas" w:hAnsi="Consolas" w:cs="Consolas"/>
          <w:b/>
          <w:sz w:val="19"/>
          <w:szCs w:val="19"/>
        </w:rPr>
        <w:t xml:space="preserve"> </w:t>
      </w:r>
      <w:proofErr w:type="spellStart"/>
      <w:r w:rsidRPr="005A2EBE">
        <w:rPr>
          <w:rFonts w:ascii="Consolas" w:hAnsi="Consolas" w:cs="Consolas"/>
          <w:b/>
          <w:color w:val="2B91AF"/>
          <w:sz w:val="19"/>
          <w:szCs w:val="19"/>
        </w:rPr>
        <w:t>ListItem</w:t>
      </w:r>
      <w:proofErr w:type="spellEnd"/>
      <w:r w:rsidRPr="005A2EBE">
        <w:rPr>
          <w:rFonts w:ascii="Consolas" w:hAnsi="Consolas" w:cs="Consolas"/>
          <w:b/>
          <w:sz w:val="19"/>
          <w:szCs w:val="19"/>
        </w:rPr>
        <w:t>(</w:t>
      </w:r>
      <w:r w:rsidRPr="005A2EBE">
        <w:rPr>
          <w:rFonts w:ascii="Consolas" w:hAnsi="Consolas" w:cs="Consolas"/>
          <w:b/>
          <w:color w:val="A31515"/>
          <w:sz w:val="19"/>
          <w:szCs w:val="19"/>
        </w:rPr>
        <w:t>"Norton, Vivian"</w:t>
      </w:r>
      <w:r w:rsidRPr="005A2EBE">
        <w:rPr>
          <w:rFonts w:ascii="Consolas" w:hAnsi="Consolas" w:cs="Consolas"/>
          <w:b/>
          <w:sz w:val="19"/>
          <w:szCs w:val="19"/>
        </w:rPr>
        <w:t xml:space="preserve">, </w:t>
      </w:r>
      <w:r w:rsidRPr="005A2EBE">
        <w:rPr>
          <w:rFonts w:ascii="Consolas" w:hAnsi="Consolas" w:cs="Consolas"/>
          <w:b/>
          <w:color w:val="A31515"/>
          <w:sz w:val="19"/>
          <w:szCs w:val="19"/>
        </w:rPr>
        <w:t>"22"</w:t>
      </w:r>
      <w:r w:rsidRPr="005A2EBE">
        <w:rPr>
          <w:rFonts w:ascii="Consolas" w:hAnsi="Consolas" w:cs="Consolas"/>
          <w:b/>
          <w:sz w:val="19"/>
          <w:szCs w:val="19"/>
        </w:rPr>
        <w:t>);</w:t>
      </w:r>
    </w:p>
    <w:p w:rsidR="0049002F" w:rsidRPr="005A2EBE" w:rsidRDefault="0049002F" w:rsidP="0073468E">
      <w:pPr>
        <w:autoSpaceDE w:val="0"/>
        <w:autoSpaceDN w:val="0"/>
        <w:adjustRightInd w:val="0"/>
        <w:ind w:left="720"/>
        <w:rPr>
          <w:rFonts w:ascii="Consolas" w:hAnsi="Consolas" w:cs="Consolas"/>
          <w:b/>
          <w:sz w:val="19"/>
          <w:szCs w:val="19"/>
        </w:rPr>
      </w:pPr>
    </w:p>
    <w:p w:rsidR="0049002F" w:rsidRPr="005A2EBE" w:rsidRDefault="0049002F" w:rsidP="0073468E">
      <w:pPr>
        <w:autoSpaceDE w:val="0"/>
        <w:autoSpaceDN w:val="0"/>
        <w:adjustRightInd w:val="0"/>
        <w:ind w:left="720"/>
        <w:rPr>
          <w:rFonts w:ascii="Consolas" w:hAnsi="Consolas" w:cs="Consolas"/>
          <w:b/>
          <w:sz w:val="19"/>
          <w:szCs w:val="19"/>
        </w:rPr>
      </w:pPr>
      <w:proofErr w:type="spellStart"/>
      <w:r w:rsidRPr="0049002F">
        <w:rPr>
          <w:rFonts w:ascii="Consolas" w:hAnsi="Consolas" w:cs="Consolas"/>
          <w:b/>
          <w:sz w:val="19"/>
          <w:szCs w:val="19"/>
          <w:highlight w:val="yellow"/>
        </w:rPr>
        <w:t>lstLeft.DataSource</w:t>
      </w:r>
      <w:proofErr w:type="spellEnd"/>
      <w:r w:rsidRPr="0049002F">
        <w:rPr>
          <w:rFonts w:ascii="Consolas" w:hAnsi="Consolas" w:cs="Consolas"/>
          <w:b/>
          <w:sz w:val="19"/>
          <w:szCs w:val="19"/>
          <w:highlight w:val="yellow"/>
        </w:rPr>
        <w:t xml:space="preserve"> = </w:t>
      </w:r>
      <w:proofErr w:type="spellStart"/>
      <w:r w:rsidRPr="0049002F">
        <w:rPr>
          <w:rFonts w:ascii="Consolas" w:hAnsi="Consolas" w:cs="Consolas"/>
          <w:b/>
          <w:sz w:val="19"/>
          <w:szCs w:val="19"/>
          <w:highlight w:val="yellow"/>
        </w:rPr>
        <w:t>lis</w:t>
      </w:r>
      <w:proofErr w:type="spellEnd"/>
      <w:r w:rsidRPr="0049002F">
        <w:rPr>
          <w:rFonts w:ascii="Consolas" w:hAnsi="Consolas" w:cs="Consolas"/>
          <w:b/>
          <w:sz w:val="19"/>
          <w:szCs w:val="19"/>
          <w:highlight w:val="yellow"/>
        </w:rPr>
        <w:t>;</w:t>
      </w:r>
    </w:p>
    <w:p w:rsidR="0049002F" w:rsidRPr="005A2EBE" w:rsidRDefault="0049002F" w:rsidP="0073468E">
      <w:pPr>
        <w:autoSpaceDE w:val="0"/>
        <w:autoSpaceDN w:val="0"/>
        <w:adjustRightInd w:val="0"/>
        <w:spacing w:after="160"/>
        <w:ind w:left="720"/>
        <w:rPr>
          <w:rFonts w:ascii="Consolas" w:hAnsi="Consolas" w:cs="Consolas"/>
          <w:b/>
          <w:sz w:val="19"/>
          <w:szCs w:val="19"/>
        </w:rPr>
      </w:pPr>
      <w:proofErr w:type="spellStart"/>
      <w:r w:rsidRPr="0049002F">
        <w:rPr>
          <w:rFonts w:ascii="Consolas" w:hAnsi="Consolas" w:cs="Consolas"/>
          <w:b/>
          <w:sz w:val="19"/>
          <w:szCs w:val="19"/>
          <w:highlight w:val="yellow"/>
        </w:rPr>
        <w:t>lstLeft.DataBind</w:t>
      </w:r>
      <w:proofErr w:type="spellEnd"/>
      <w:r w:rsidRPr="0049002F">
        <w:rPr>
          <w:rFonts w:ascii="Consolas" w:hAnsi="Consolas" w:cs="Consolas"/>
          <w:b/>
          <w:sz w:val="19"/>
          <w:szCs w:val="19"/>
          <w:highlight w:val="yellow"/>
        </w:rPr>
        <w:t>();</w:t>
      </w:r>
    </w:p>
    <w:p w:rsidR="0049002F" w:rsidRDefault="0049002F" w:rsidP="0073468E">
      <w:pPr>
        <w:pStyle w:val="NoSpacing"/>
        <w:numPr>
          <w:ilvl w:val="0"/>
          <w:numId w:val="1"/>
        </w:numPr>
        <w:spacing w:after="160"/>
        <w:jc w:val="both"/>
      </w:pPr>
      <w:r>
        <w:t xml:space="preserve">The second example considers binding an </w:t>
      </w:r>
      <w:proofErr w:type="spellStart"/>
      <w:r>
        <w:t>ArrayList</w:t>
      </w:r>
      <w:proofErr w:type="spellEnd"/>
      <w:r>
        <w:t xml:space="preserve"> of custom objects to a </w:t>
      </w:r>
      <w:proofErr w:type="spellStart"/>
      <w:r>
        <w:t>DropDownList</w:t>
      </w:r>
      <w:proofErr w:type="spellEnd"/>
      <w:r>
        <w:t xml:space="preserve">. But, how does the </w:t>
      </w:r>
      <w:proofErr w:type="spellStart"/>
      <w:r>
        <w:t>DropDownList</w:t>
      </w:r>
      <w:proofErr w:type="spellEnd"/>
      <w:r>
        <w:t xml:space="preserve"> know what to use for the </w:t>
      </w:r>
      <w:r>
        <w:rPr>
          <w:i/>
        </w:rPr>
        <w:t xml:space="preserve">Text </w:t>
      </w:r>
      <w:r>
        <w:t xml:space="preserve">and </w:t>
      </w:r>
      <w:r>
        <w:rPr>
          <w:i/>
        </w:rPr>
        <w:t>Value</w:t>
      </w:r>
      <w:r>
        <w:t>? List controls have two additional properties:</w:t>
      </w:r>
    </w:p>
    <w:p w:rsidR="0049002F" w:rsidRDefault="0049002F" w:rsidP="0073468E">
      <w:pPr>
        <w:pStyle w:val="NoSpacing"/>
        <w:spacing w:after="160"/>
        <w:ind w:left="720"/>
        <w:jc w:val="both"/>
      </w:pPr>
      <w:proofErr w:type="spellStart"/>
      <w:r w:rsidRPr="0049002F">
        <w:rPr>
          <w:i/>
        </w:rPr>
        <w:t>DataTextField</w:t>
      </w:r>
      <w:proofErr w:type="spellEnd"/>
      <w:r>
        <w:t xml:space="preserve"> – A string is used to </w:t>
      </w:r>
      <w:r w:rsidRPr="001C6708">
        <w:t>set the field of the data source that provides the text content of the list items.</w:t>
      </w:r>
    </w:p>
    <w:p w:rsidR="0049002F" w:rsidRDefault="0049002F" w:rsidP="0073468E">
      <w:pPr>
        <w:pStyle w:val="NoSpacing"/>
        <w:spacing w:after="160"/>
        <w:ind w:left="720"/>
        <w:jc w:val="both"/>
      </w:pPr>
      <w:proofErr w:type="spellStart"/>
      <w:r w:rsidRPr="0049002F">
        <w:rPr>
          <w:i/>
        </w:rPr>
        <w:t>DataValueField</w:t>
      </w:r>
      <w:proofErr w:type="spellEnd"/>
      <w:r>
        <w:t xml:space="preserve"> – A string is used to </w:t>
      </w:r>
      <w:r w:rsidRPr="001C6708">
        <w:t xml:space="preserve">set the field of the data source that provides the </w:t>
      </w:r>
      <w:r>
        <w:t>value</w:t>
      </w:r>
      <w:r w:rsidRPr="001C6708">
        <w:t xml:space="preserve"> content of the list items.</w:t>
      </w:r>
    </w:p>
    <w:p w:rsidR="005468E3" w:rsidRDefault="002D0688" w:rsidP="0073468E">
      <w:pPr>
        <w:pStyle w:val="NoSpacing"/>
        <w:spacing w:after="160"/>
        <w:ind w:left="360"/>
      </w:pPr>
      <w:r>
        <w:t>I believe that both of these must be the name of a full-fledged C# property, not just the name of an instance variable.</w:t>
      </w:r>
      <w:r w:rsidR="005468E3">
        <w:br w:type="page"/>
      </w:r>
    </w:p>
    <w:p w:rsidR="0049002F" w:rsidRDefault="0049002F" w:rsidP="0049002F">
      <w:pPr>
        <w:pStyle w:val="NoSpacing"/>
        <w:numPr>
          <w:ilvl w:val="0"/>
          <w:numId w:val="1"/>
        </w:numPr>
        <w:jc w:val="both"/>
      </w:pPr>
      <w:r>
        <w:lastRenderedPageBreak/>
        <w:t>Example</w:t>
      </w:r>
      <w:r w:rsidR="005468E3">
        <w:t xml:space="preserve"> – Note, this is a poor example in practice because the </w:t>
      </w:r>
      <w:r w:rsidR="005468E3">
        <w:rPr>
          <w:i/>
        </w:rPr>
        <w:t xml:space="preserve">Value </w:t>
      </w:r>
      <w:r w:rsidR="005468E3">
        <w:t xml:space="preserve">should be unique. Below, I have used the </w:t>
      </w:r>
      <w:proofErr w:type="spellStart"/>
      <w:r w:rsidR="005468E3">
        <w:rPr>
          <w:i/>
        </w:rPr>
        <w:t>NumPlayers</w:t>
      </w:r>
      <w:proofErr w:type="spellEnd"/>
      <w:r w:rsidR="005468E3">
        <w:t xml:space="preserve"> as the </w:t>
      </w:r>
      <w:r w:rsidR="005468E3">
        <w:rPr>
          <w:i/>
        </w:rPr>
        <w:t>Value</w:t>
      </w:r>
      <w:r w:rsidR="005468E3">
        <w:t xml:space="preserve"> which probably would not be unique. However, the idea of binding an </w:t>
      </w:r>
      <w:proofErr w:type="spellStart"/>
      <w:r w:rsidR="005468E3">
        <w:t>ArrayList</w:t>
      </w:r>
      <w:proofErr w:type="spellEnd"/>
      <w:r w:rsidR="005468E3">
        <w:t xml:space="preserve"> of custom objects still works.</w:t>
      </w:r>
      <w:r w:rsidR="006F65D0">
        <w:t xml:space="preserve"> </w:t>
      </w:r>
      <w:r w:rsidR="006F65D0" w:rsidRPr="006F65D0">
        <w:rPr>
          <w:color w:val="FF0000"/>
        </w:rPr>
        <w:t>[</w:t>
      </w:r>
      <w:r w:rsidR="006F65D0">
        <w:rPr>
          <w:color w:val="FF0000"/>
        </w:rPr>
        <w:t xml:space="preserve">Needs update: </w:t>
      </w:r>
      <w:r w:rsidR="006F65D0" w:rsidRPr="006F65D0">
        <w:rPr>
          <w:color w:val="FF0000"/>
        </w:rPr>
        <w:t xml:space="preserve">It would be better to use the generic </w:t>
      </w:r>
      <w:r w:rsidR="006F65D0" w:rsidRPr="006F65D0">
        <w:rPr>
          <w:i/>
          <w:color w:val="FF0000"/>
        </w:rPr>
        <w:t xml:space="preserve">List </w:t>
      </w:r>
      <w:r w:rsidR="006F65D0" w:rsidRPr="006F65D0">
        <w:rPr>
          <w:color w:val="FF0000"/>
        </w:rPr>
        <w:t>class]</w:t>
      </w:r>
    </w:p>
    <w:p w:rsidR="005468E3" w:rsidRDefault="005468E3" w:rsidP="005468E3">
      <w:pPr>
        <w:pStyle w:val="NoSpacing"/>
        <w:ind w:left="360"/>
        <w:jc w:val="both"/>
      </w:pPr>
    </w:p>
    <w:p w:rsidR="005468E3" w:rsidRDefault="005468E3" w:rsidP="005468E3">
      <w:pPr>
        <w:autoSpaceDE w:val="0"/>
        <w:autoSpaceDN w:val="0"/>
        <w:adjustRightInd w:val="0"/>
        <w:ind w:left="360"/>
        <w:rPr>
          <w:rFonts w:asciiTheme="minorHAnsi" w:hAnsiTheme="minorHAnsi" w:cs="Consolas"/>
          <w:sz w:val="22"/>
          <w:szCs w:val="19"/>
        </w:rPr>
      </w:pPr>
      <w:r>
        <w:rPr>
          <w:rFonts w:asciiTheme="minorHAnsi" w:hAnsiTheme="minorHAnsi" w:cs="Consolas"/>
          <w:sz w:val="22"/>
          <w:szCs w:val="19"/>
        </w:rPr>
        <w:t xml:space="preserve">Code to build </w:t>
      </w:r>
      <w:proofErr w:type="spellStart"/>
      <w:r>
        <w:rPr>
          <w:rFonts w:asciiTheme="minorHAnsi" w:hAnsiTheme="minorHAnsi" w:cs="Consolas"/>
          <w:sz w:val="22"/>
          <w:szCs w:val="19"/>
        </w:rPr>
        <w:t>ArrayList</w:t>
      </w:r>
      <w:proofErr w:type="spellEnd"/>
      <w:r>
        <w:rPr>
          <w:rFonts w:asciiTheme="minorHAnsi" w:hAnsiTheme="minorHAnsi" w:cs="Consolas"/>
          <w:sz w:val="22"/>
          <w:szCs w:val="19"/>
        </w:rPr>
        <w:t xml:space="preserve"> and bind:</w:t>
      </w:r>
    </w:p>
    <w:p w:rsidR="0049002F" w:rsidRDefault="0049002F" w:rsidP="0049002F">
      <w:pPr>
        <w:pStyle w:val="NoSpacing"/>
        <w:ind w:left="360"/>
        <w:jc w:val="both"/>
      </w:pPr>
    </w:p>
    <w:p w:rsidR="0049002F" w:rsidRPr="001C6708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  <w:r w:rsidRPr="001C6708">
        <w:rPr>
          <w:rFonts w:ascii="Consolas" w:hAnsi="Consolas" w:cs="Consolas"/>
          <w:b/>
          <w:sz w:val="19"/>
          <w:szCs w:val="19"/>
        </w:rPr>
        <w:t xml:space="preserve">   </w:t>
      </w:r>
      <w:r w:rsidRPr="001C6708">
        <w:rPr>
          <w:rFonts w:ascii="Consolas" w:hAnsi="Consolas" w:cs="Consolas"/>
          <w:b/>
          <w:sz w:val="19"/>
          <w:szCs w:val="19"/>
        </w:rPr>
        <w:tab/>
        <w:t xml:space="preserve">         </w:t>
      </w:r>
      <w:proofErr w:type="spellStart"/>
      <w:r w:rsidRPr="001C6708">
        <w:rPr>
          <w:rFonts w:ascii="Consolas" w:hAnsi="Consolas" w:cs="Consolas"/>
          <w:b/>
          <w:color w:val="2B91AF"/>
          <w:sz w:val="19"/>
          <w:szCs w:val="19"/>
        </w:rPr>
        <w:t>ArrayList</w:t>
      </w:r>
      <w:proofErr w:type="spellEnd"/>
      <w:r w:rsidRPr="001C6708">
        <w:rPr>
          <w:rFonts w:ascii="Consolas" w:hAnsi="Consolas" w:cs="Consolas"/>
          <w:b/>
          <w:sz w:val="19"/>
          <w:szCs w:val="19"/>
        </w:rPr>
        <w:t xml:space="preserve"> teams = </w:t>
      </w:r>
      <w:r w:rsidRPr="001C6708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1C6708">
        <w:rPr>
          <w:rFonts w:ascii="Consolas" w:hAnsi="Consolas" w:cs="Consolas"/>
          <w:b/>
          <w:sz w:val="19"/>
          <w:szCs w:val="19"/>
        </w:rPr>
        <w:t xml:space="preserve"> </w:t>
      </w:r>
      <w:proofErr w:type="spellStart"/>
      <w:proofErr w:type="gramStart"/>
      <w:r w:rsidRPr="001C6708">
        <w:rPr>
          <w:rFonts w:ascii="Consolas" w:hAnsi="Consolas" w:cs="Consolas"/>
          <w:b/>
          <w:color w:val="2B91AF"/>
          <w:sz w:val="19"/>
          <w:szCs w:val="19"/>
        </w:rPr>
        <w:t>ArrayList</w:t>
      </w:r>
      <w:proofErr w:type="spellEnd"/>
      <w:r w:rsidRPr="001C6708">
        <w:rPr>
          <w:rFonts w:ascii="Consolas" w:hAnsi="Consolas" w:cs="Consolas"/>
          <w:b/>
          <w:sz w:val="19"/>
          <w:szCs w:val="19"/>
        </w:rPr>
        <w:t>(</w:t>
      </w:r>
      <w:proofErr w:type="gramEnd"/>
      <w:r w:rsidRPr="001C6708">
        <w:rPr>
          <w:rFonts w:ascii="Consolas" w:hAnsi="Consolas" w:cs="Consolas"/>
          <w:b/>
          <w:sz w:val="19"/>
          <w:szCs w:val="19"/>
        </w:rPr>
        <w:t>);</w:t>
      </w:r>
    </w:p>
    <w:p w:rsidR="0049002F" w:rsidRPr="001C6708" w:rsidRDefault="0049002F" w:rsidP="0049002F">
      <w:pPr>
        <w:pStyle w:val="NoSpacing"/>
        <w:ind w:left="360"/>
        <w:jc w:val="both"/>
        <w:rPr>
          <w:b/>
        </w:rPr>
      </w:pPr>
    </w:p>
    <w:p w:rsidR="0049002F" w:rsidRPr="001C6708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  <w:r w:rsidRPr="001C6708">
        <w:rPr>
          <w:rFonts w:ascii="Consolas" w:hAnsi="Consolas" w:cs="Consolas"/>
          <w:b/>
          <w:sz w:val="19"/>
          <w:szCs w:val="19"/>
        </w:rPr>
        <w:t xml:space="preserve">                </w:t>
      </w:r>
      <w:proofErr w:type="spellStart"/>
      <w:proofErr w:type="gramStart"/>
      <w:r w:rsidRPr="001C6708">
        <w:rPr>
          <w:rFonts w:ascii="Consolas" w:hAnsi="Consolas" w:cs="Consolas"/>
          <w:b/>
          <w:sz w:val="19"/>
          <w:szCs w:val="19"/>
        </w:rPr>
        <w:t>teams.Add</w:t>
      </w:r>
      <w:proofErr w:type="spellEnd"/>
      <w:proofErr w:type="gramEnd"/>
      <w:r w:rsidRPr="001C6708">
        <w:rPr>
          <w:rFonts w:ascii="Consolas" w:hAnsi="Consolas" w:cs="Consolas"/>
          <w:b/>
          <w:sz w:val="19"/>
          <w:szCs w:val="19"/>
        </w:rPr>
        <w:t>(</w:t>
      </w:r>
      <w:r w:rsidRPr="001C6708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1C6708">
        <w:rPr>
          <w:rFonts w:ascii="Consolas" w:hAnsi="Consolas" w:cs="Consolas"/>
          <w:b/>
          <w:sz w:val="19"/>
          <w:szCs w:val="19"/>
        </w:rPr>
        <w:t xml:space="preserve"> </w:t>
      </w:r>
      <w:r w:rsidRPr="001C6708">
        <w:rPr>
          <w:rFonts w:ascii="Consolas" w:hAnsi="Consolas" w:cs="Consolas"/>
          <w:b/>
          <w:color w:val="2B91AF"/>
          <w:sz w:val="19"/>
          <w:szCs w:val="19"/>
        </w:rPr>
        <w:t>Team</w:t>
      </w:r>
      <w:r w:rsidRPr="001C6708">
        <w:rPr>
          <w:rFonts w:ascii="Consolas" w:hAnsi="Consolas" w:cs="Consolas"/>
          <w:b/>
          <w:sz w:val="19"/>
          <w:szCs w:val="19"/>
        </w:rPr>
        <w:t>(</w:t>
      </w:r>
      <w:r w:rsidRPr="001C6708">
        <w:rPr>
          <w:rFonts w:ascii="Consolas" w:hAnsi="Consolas" w:cs="Consolas"/>
          <w:b/>
          <w:color w:val="A31515"/>
          <w:sz w:val="19"/>
          <w:szCs w:val="19"/>
        </w:rPr>
        <w:t>"Blazers"</w:t>
      </w:r>
      <w:r w:rsidRPr="001C6708">
        <w:rPr>
          <w:rFonts w:ascii="Consolas" w:hAnsi="Consolas" w:cs="Consolas"/>
          <w:b/>
          <w:sz w:val="19"/>
          <w:szCs w:val="19"/>
        </w:rPr>
        <w:t xml:space="preserve">, </w:t>
      </w:r>
      <w:r w:rsidRPr="001C6708">
        <w:rPr>
          <w:rFonts w:ascii="Consolas" w:hAnsi="Consolas" w:cs="Consolas"/>
          <w:b/>
          <w:color w:val="A31515"/>
          <w:sz w:val="19"/>
          <w:szCs w:val="19"/>
        </w:rPr>
        <w:t>"Valdosta, GA"</w:t>
      </w:r>
      <w:r w:rsidRPr="001C6708">
        <w:rPr>
          <w:rFonts w:ascii="Consolas" w:hAnsi="Consolas" w:cs="Consolas"/>
          <w:b/>
          <w:sz w:val="19"/>
          <w:szCs w:val="19"/>
        </w:rPr>
        <w:t>, 14));</w:t>
      </w:r>
    </w:p>
    <w:p w:rsidR="0049002F" w:rsidRPr="001C6708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  <w:r w:rsidRPr="001C6708">
        <w:rPr>
          <w:rFonts w:ascii="Consolas" w:hAnsi="Consolas" w:cs="Consolas"/>
          <w:b/>
          <w:sz w:val="19"/>
          <w:szCs w:val="19"/>
        </w:rPr>
        <w:t xml:space="preserve">                </w:t>
      </w:r>
      <w:proofErr w:type="spellStart"/>
      <w:proofErr w:type="gramStart"/>
      <w:r w:rsidRPr="001C6708">
        <w:rPr>
          <w:rFonts w:ascii="Consolas" w:hAnsi="Consolas" w:cs="Consolas"/>
          <w:b/>
          <w:sz w:val="19"/>
          <w:szCs w:val="19"/>
        </w:rPr>
        <w:t>teams.Add</w:t>
      </w:r>
      <w:proofErr w:type="spellEnd"/>
      <w:proofErr w:type="gramEnd"/>
      <w:r w:rsidRPr="001C6708">
        <w:rPr>
          <w:rFonts w:ascii="Consolas" w:hAnsi="Consolas" w:cs="Consolas"/>
          <w:b/>
          <w:sz w:val="19"/>
          <w:szCs w:val="19"/>
        </w:rPr>
        <w:t>(</w:t>
      </w:r>
      <w:r w:rsidRPr="001C6708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1C6708">
        <w:rPr>
          <w:rFonts w:ascii="Consolas" w:hAnsi="Consolas" w:cs="Consolas"/>
          <w:b/>
          <w:sz w:val="19"/>
          <w:szCs w:val="19"/>
        </w:rPr>
        <w:t xml:space="preserve"> </w:t>
      </w:r>
      <w:r w:rsidRPr="001C6708">
        <w:rPr>
          <w:rFonts w:ascii="Consolas" w:hAnsi="Consolas" w:cs="Consolas"/>
          <w:b/>
          <w:color w:val="2B91AF"/>
          <w:sz w:val="19"/>
          <w:szCs w:val="19"/>
        </w:rPr>
        <w:t>Team</w:t>
      </w:r>
      <w:r w:rsidRPr="001C6708">
        <w:rPr>
          <w:rFonts w:ascii="Consolas" w:hAnsi="Consolas" w:cs="Consolas"/>
          <w:b/>
          <w:sz w:val="19"/>
          <w:szCs w:val="19"/>
        </w:rPr>
        <w:t>(</w:t>
      </w:r>
      <w:r w:rsidRPr="001C6708">
        <w:rPr>
          <w:rFonts w:ascii="Consolas" w:hAnsi="Consolas" w:cs="Consolas"/>
          <w:b/>
          <w:color w:val="A31515"/>
          <w:sz w:val="19"/>
          <w:szCs w:val="19"/>
        </w:rPr>
        <w:t>"Terrapins"</w:t>
      </w:r>
      <w:r w:rsidRPr="001C6708">
        <w:rPr>
          <w:rFonts w:ascii="Consolas" w:hAnsi="Consolas" w:cs="Consolas"/>
          <w:b/>
          <w:sz w:val="19"/>
          <w:szCs w:val="19"/>
        </w:rPr>
        <w:t xml:space="preserve">, </w:t>
      </w:r>
      <w:r w:rsidRPr="001C6708">
        <w:rPr>
          <w:rFonts w:ascii="Consolas" w:hAnsi="Consolas" w:cs="Consolas"/>
          <w:b/>
          <w:color w:val="A31515"/>
          <w:sz w:val="19"/>
          <w:szCs w:val="19"/>
        </w:rPr>
        <w:t>"College Park, MD"</w:t>
      </w:r>
      <w:r w:rsidRPr="001C6708">
        <w:rPr>
          <w:rFonts w:ascii="Consolas" w:hAnsi="Consolas" w:cs="Consolas"/>
          <w:b/>
          <w:sz w:val="19"/>
          <w:szCs w:val="19"/>
        </w:rPr>
        <w:t>, 13));</w:t>
      </w:r>
    </w:p>
    <w:p w:rsidR="0049002F" w:rsidRPr="001C6708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  <w:r w:rsidRPr="001C6708">
        <w:rPr>
          <w:rFonts w:ascii="Consolas" w:hAnsi="Consolas" w:cs="Consolas"/>
          <w:b/>
          <w:sz w:val="19"/>
          <w:szCs w:val="19"/>
        </w:rPr>
        <w:t xml:space="preserve">                </w:t>
      </w:r>
      <w:proofErr w:type="spellStart"/>
      <w:proofErr w:type="gramStart"/>
      <w:r w:rsidRPr="001C6708">
        <w:rPr>
          <w:rFonts w:ascii="Consolas" w:hAnsi="Consolas" w:cs="Consolas"/>
          <w:b/>
          <w:sz w:val="19"/>
          <w:szCs w:val="19"/>
        </w:rPr>
        <w:t>teams.Add</w:t>
      </w:r>
      <w:proofErr w:type="spellEnd"/>
      <w:proofErr w:type="gramEnd"/>
      <w:r w:rsidRPr="001C6708">
        <w:rPr>
          <w:rFonts w:ascii="Consolas" w:hAnsi="Consolas" w:cs="Consolas"/>
          <w:b/>
          <w:sz w:val="19"/>
          <w:szCs w:val="19"/>
        </w:rPr>
        <w:t>(</w:t>
      </w:r>
      <w:r w:rsidRPr="001C6708">
        <w:rPr>
          <w:rFonts w:ascii="Consolas" w:hAnsi="Consolas" w:cs="Consolas"/>
          <w:b/>
          <w:color w:val="0000FF"/>
          <w:sz w:val="19"/>
          <w:szCs w:val="19"/>
        </w:rPr>
        <w:t>new</w:t>
      </w:r>
      <w:r w:rsidRPr="001C6708">
        <w:rPr>
          <w:rFonts w:ascii="Consolas" w:hAnsi="Consolas" w:cs="Consolas"/>
          <w:b/>
          <w:sz w:val="19"/>
          <w:szCs w:val="19"/>
        </w:rPr>
        <w:t xml:space="preserve"> </w:t>
      </w:r>
      <w:r w:rsidRPr="001C6708">
        <w:rPr>
          <w:rFonts w:ascii="Consolas" w:hAnsi="Consolas" w:cs="Consolas"/>
          <w:b/>
          <w:color w:val="2B91AF"/>
          <w:sz w:val="19"/>
          <w:szCs w:val="19"/>
        </w:rPr>
        <w:t>Team</w:t>
      </w:r>
      <w:r w:rsidRPr="001C6708">
        <w:rPr>
          <w:rFonts w:ascii="Consolas" w:hAnsi="Consolas" w:cs="Consolas"/>
          <w:b/>
          <w:sz w:val="19"/>
          <w:szCs w:val="19"/>
        </w:rPr>
        <w:t>(</w:t>
      </w:r>
      <w:r w:rsidRPr="001C6708">
        <w:rPr>
          <w:rFonts w:ascii="Consolas" w:hAnsi="Consolas" w:cs="Consolas"/>
          <w:b/>
          <w:color w:val="A31515"/>
          <w:sz w:val="19"/>
          <w:szCs w:val="19"/>
        </w:rPr>
        <w:t>"Tar Heels"</w:t>
      </w:r>
      <w:r w:rsidRPr="001C6708">
        <w:rPr>
          <w:rFonts w:ascii="Consolas" w:hAnsi="Consolas" w:cs="Consolas"/>
          <w:b/>
          <w:sz w:val="19"/>
          <w:szCs w:val="19"/>
        </w:rPr>
        <w:t xml:space="preserve">, </w:t>
      </w:r>
      <w:r w:rsidRPr="001C6708">
        <w:rPr>
          <w:rFonts w:ascii="Consolas" w:hAnsi="Consolas" w:cs="Consolas"/>
          <w:b/>
          <w:color w:val="A31515"/>
          <w:sz w:val="19"/>
          <w:szCs w:val="19"/>
        </w:rPr>
        <w:t>"Chapel Hill, NC"</w:t>
      </w:r>
      <w:r w:rsidRPr="001C6708">
        <w:rPr>
          <w:rFonts w:ascii="Consolas" w:hAnsi="Consolas" w:cs="Consolas"/>
          <w:b/>
          <w:sz w:val="19"/>
          <w:szCs w:val="19"/>
        </w:rPr>
        <w:t>, 15));</w:t>
      </w:r>
    </w:p>
    <w:p w:rsidR="0049002F" w:rsidRPr="001C6708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</w:p>
    <w:p w:rsidR="0049002F" w:rsidRPr="001C6708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  <w:r w:rsidRPr="001C6708">
        <w:rPr>
          <w:rFonts w:ascii="Consolas" w:hAnsi="Consolas" w:cs="Consolas"/>
          <w:b/>
          <w:sz w:val="19"/>
          <w:szCs w:val="19"/>
        </w:rPr>
        <w:t xml:space="preserve">                </w:t>
      </w:r>
      <w:proofErr w:type="spellStart"/>
      <w:r w:rsidRPr="00FD583E">
        <w:rPr>
          <w:rFonts w:ascii="Consolas" w:hAnsi="Consolas" w:cs="Consolas"/>
          <w:b/>
          <w:sz w:val="19"/>
          <w:szCs w:val="19"/>
          <w:highlight w:val="yellow"/>
        </w:rPr>
        <w:t>ddlTeams.DataSource</w:t>
      </w:r>
      <w:proofErr w:type="spellEnd"/>
      <w:r w:rsidRPr="00FD583E">
        <w:rPr>
          <w:rFonts w:ascii="Consolas" w:hAnsi="Consolas" w:cs="Consolas"/>
          <w:b/>
          <w:sz w:val="19"/>
          <w:szCs w:val="19"/>
          <w:highlight w:val="yellow"/>
        </w:rPr>
        <w:t xml:space="preserve"> = teams;</w:t>
      </w:r>
    </w:p>
    <w:p w:rsidR="0049002F" w:rsidRPr="001C6708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  <w:r w:rsidRPr="001C6708">
        <w:rPr>
          <w:rFonts w:ascii="Consolas" w:hAnsi="Consolas" w:cs="Consolas"/>
          <w:b/>
          <w:sz w:val="19"/>
          <w:szCs w:val="19"/>
        </w:rPr>
        <w:t xml:space="preserve">                </w:t>
      </w:r>
      <w:proofErr w:type="spellStart"/>
      <w:r w:rsidRPr="00FD583E">
        <w:rPr>
          <w:rFonts w:ascii="Consolas" w:hAnsi="Consolas" w:cs="Consolas"/>
          <w:b/>
          <w:sz w:val="19"/>
          <w:szCs w:val="19"/>
          <w:highlight w:val="yellow"/>
        </w:rPr>
        <w:t>ddlTeams.DataTextField</w:t>
      </w:r>
      <w:proofErr w:type="spellEnd"/>
      <w:r w:rsidRPr="00FD583E">
        <w:rPr>
          <w:rFonts w:ascii="Consolas" w:hAnsi="Consolas" w:cs="Consolas"/>
          <w:b/>
          <w:sz w:val="19"/>
          <w:szCs w:val="19"/>
          <w:highlight w:val="yellow"/>
        </w:rPr>
        <w:t xml:space="preserve"> = </w:t>
      </w:r>
      <w:r w:rsidRPr="00FD583E">
        <w:rPr>
          <w:rFonts w:ascii="Consolas" w:hAnsi="Consolas" w:cs="Consolas"/>
          <w:b/>
          <w:color w:val="A31515"/>
          <w:sz w:val="19"/>
          <w:szCs w:val="19"/>
          <w:highlight w:val="yellow"/>
        </w:rPr>
        <w:t>"Name"</w:t>
      </w:r>
      <w:r w:rsidRPr="00FD583E">
        <w:rPr>
          <w:rFonts w:ascii="Consolas" w:hAnsi="Consolas" w:cs="Consolas"/>
          <w:b/>
          <w:sz w:val="19"/>
          <w:szCs w:val="19"/>
          <w:highlight w:val="yellow"/>
        </w:rPr>
        <w:t>;</w:t>
      </w:r>
    </w:p>
    <w:p w:rsidR="0049002F" w:rsidRPr="001C6708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  <w:r w:rsidRPr="001C6708">
        <w:rPr>
          <w:rFonts w:ascii="Consolas" w:hAnsi="Consolas" w:cs="Consolas"/>
          <w:b/>
          <w:sz w:val="19"/>
          <w:szCs w:val="19"/>
        </w:rPr>
        <w:t xml:space="preserve">                </w:t>
      </w:r>
      <w:proofErr w:type="spellStart"/>
      <w:r w:rsidRPr="00FD583E">
        <w:rPr>
          <w:rFonts w:ascii="Consolas" w:hAnsi="Consolas" w:cs="Consolas"/>
          <w:b/>
          <w:sz w:val="19"/>
          <w:szCs w:val="19"/>
          <w:highlight w:val="yellow"/>
        </w:rPr>
        <w:t>ddlTeams.DataValueField</w:t>
      </w:r>
      <w:proofErr w:type="spellEnd"/>
      <w:r w:rsidRPr="00FD583E">
        <w:rPr>
          <w:rFonts w:ascii="Consolas" w:hAnsi="Consolas" w:cs="Consolas"/>
          <w:b/>
          <w:sz w:val="19"/>
          <w:szCs w:val="19"/>
          <w:highlight w:val="yellow"/>
        </w:rPr>
        <w:t xml:space="preserve"> = </w:t>
      </w:r>
      <w:r w:rsidRPr="00FD583E">
        <w:rPr>
          <w:rFonts w:ascii="Consolas" w:hAnsi="Consolas" w:cs="Consolas"/>
          <w:b/>
          <w:color w:val="A31515"/>
          <w:sz w:val="19"/>
          <w:szCs w:val="19"/>
          <w:highlight w:val="yellow"/>
        </w:rPr>
        <w:t>"</w:t>
      </w:r>
      <w:proofErr w:type="spellStart"/>
      <w:r w:rsidRPr="00FD583E">
        <w:rPr>
          <w:rFonts w:ascii="Consolas" w:hAnsi="Consolas" w:cs="Consolas"/>
          <w:b/>
          <w:color w:val="A31515"/>
          <w:sz w:val="19"/>
          <w:szCs w:val="19"/>
          <w:highlight w:val="yellow"/>
        </w:rPr>
        <w:t>NumPlayers</w:t>
      </w:r>
      <w:proofErr w:type="spellEnd"/>
      <w:r w:rsidRPr="00FD583E">
        <w:rPr>
          <w:rFonts w:ascii="Consolas" w:hAnsi="Consolas" w:cs="Consolas"/>
          <w:b/>
          <w:color w:val="A31515"/>
          <w:sz w:val="19"/>
          <w:szCs w:val="19"/>
          <w:highlight w:val="yellow"/>
        </w:rPr>
        <w:t>"</w:t>
      </w:r>
      <w:r w:rsidRPr="00FD583E">
        <w:rPr>
          <w:rFonts w:ascii="Consolas" w:hAnsi="Consolas" w:cs="Consolas"/>
          <w:b/>
          <w:sz w:val="19"/>
          <w:szCs w:val="19"/>
          <w:highlight w:val="yellow"/>
        </w:rPr>
        <w:t>;</w:t>
      </w:r>
    </w:p>
    <w:p w:rsidR="0049002F" w:rsidRDefault="0049002F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  <w:r w:rsidRPr="001C6708">
        <w:rPr>
          <w:rFonts w:ascii="Consolas" w:hAnsi="Consolas" w:cs="Consolas"/>
          <w:b/>
          <w:sz w:val="19"/>
          <w:szCs w:val="19"/>
        </w:rPr>
        <w:t xml:space="preserve">                </w:t>
      </w:r>
      <w:proofErr w:type="spellStart"/>
      <w:r w:rsidRPr="00FD583E">
        <w:rPr>
          <w:rFonts w:ascii="Consolas" w:hAnsi="Consolas" w:cs="Consolas"/>
          <w:b/>
          <w:sz w:val="19"/>
          <w:szCs w:val="19"/>
          <w:highlight w:val="yellow"/>
        </w:rPr>
        <w:t>ddlTeams.DataBind</w:t>
      </w:r>
      <w:proofErr w:type="spellEnd"/>
      <w:r w:rsidRPr="00FD583E">
        <w:rPr>
          <w:rFonts w:ascii="Consolas" w:hAnsi="Consolas" w:cs="Consolas"/>
          <w:b/>
          <w:sz w:val="19"/>
          <w:szCs w:val="19"/>
          <w:highlight w:val="yellow"/>
        </w:rPr>
        <w:t>();</w:t>
      </w:r>
    </w:p>
    <w:p w:rsidR="005468E3" w:rsidRDefault="005468E3" w:rsidP="0049002F">
      <w:pPr>
        <w:autoSpaceDE w:val="0"/>
        <w:autoSpaceDN w:val="0"/>
        <w:adjustRightInd w:val="0"/>
        <w:rPr>
          <w:rFonts w:ascii="Consolas" w:hAnsi="Consolas" w:cs="Consolas"/>
          <w:b/>
          <w:sz w:val="19"/>
          <w:szCs w:val="19"/>
        </w:rPr>
      </w:pPr>
    </w:p>
    <w:p w:rsidR="005468E3" w:rsidRDefault="005468E3" w:rsidP="005468E3">
      <w:pPr>
        <w:autoSpaceDE w:val="0"/>
        <w:autoSpaceDN w:val="0"/>
        <w:adjustRightInd w:val="0"/>
        <w:ind w:left="360"/>
        <w:rPr>
          <w:rFonts w:asciiTheme="minorHAnsi" w:hAnsiTheme="minorHAnsi" w:cs="Consolas"/>
          <w:sz w:val="22"/>
          <w:szCs w:val="19"/>
        </w:rPr>
      </w:pPr>
      <w:r w:rsidRPr="005468E3">
        <w:rPr>
          <w:rFonts w:asciiTheme="minorHAnsi" w:hAnsiTheme="minorHAnsi" w:cs="Consolas"/>
          <w:sz w:val="22"/>
          <w:szCs w:val="19"/>
        </w:rPr>
        <w:t>The Team Class</w:t>
      </w:r>
      <w:r>
        <w:rPr>
          <w:rFonts w:asciiTheme="minorHAnsi" w:hAnsiTheme="minorHAnsi" w:cs="Consolas"/>
          <w:sz w:val="22"/>
          <w:szCs w:val="19"/>
        </w:rPr>
        <w:t>:</w:t>
      </w:r>
    </w:p>
    <w:p w:rsidR="005468E3" w:rsidRPr="005468E3" w:rsidRDefault="005468E3" w:rsidP="0049002F">
      <w:pPr>
        <w:autoSpaceDE w:val="0"/>
        <w:autoSpaceDN w:val="0"/>
        <w:adjustRightInd w:val="0"/>
        <w:rPr>
          <w:rFonts w:asciiTheme="minorHAnsi" w:hAnsiTheme="minorHAnsi" w:cs="Consolas"/>
          <w:sz w:val="22"/>
          <w:szCs w:val="19"/>
        </w:rPr>
      </w:pP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public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class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2B91AF"/>
          <w:sz w:val="19"/>
          <w:szCs w:val="19"/>
          <w:highlight w:val="white"/>
        </w:rPr>
        <w:t>Team</w:t>
      </w:r>
      <w:r w:rsidR="0073468E">
        <w:rPr>
          <w:rFonts w:ascii="Consolas" w:eastAsiaTheme="minorHAnsi" w:hAnsi="Consolas" w:cs="Consolas"/>
          <w:b/>
          <w:color w:val="2B91AF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{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private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string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name;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private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string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location;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private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int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numPlayers</w:t>
      </w:r>
      <w:proofErr w:type="spell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;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public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string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Name</w:t>
      </w:r>
      <w:r w:rsidR="0073468E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{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proofErr w:type="gramStart"/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get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{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return</w:t>
      </w:r>
      <w:proofErr w:type="gram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name; }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proofErr w:type="gramStart"/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set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{ name</w:t>
      </w:r>
      <w:proofErr w:type="gram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=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value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; }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  <w:t>}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public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string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Location</w:t>
      </w:r>
      <w:r w:rsidR="0073468E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{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proofErr w:type="gramStart"/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get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{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return</w:t>
      </w:r>
      <w:proofErr w:type="gram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location; }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  <w:t>}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public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int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NumPlayers</w:t>
      </w:r>
      <w:proofErr w:type="spellEnd"/>
      <w:r w:rsidR="0073468E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{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proofErr w:type="gramStart"/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get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{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return</w:t>
      </w:r>
      <w:proofErr w:type="gram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numPlayers</w:t>
      </w:r>
      <w:proofErr w:type="spell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; }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  <w:t>}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public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gramStart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Team(</w:t>
      </w:r>
      <w:proofErr w:type="gramEnd"/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string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name,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string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location, </w:t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int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proofErr w:type="spellStart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numPlayers</w:t>
      </w:r>
      <w:proofErr w:type="spell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)</w:t>
      </w:r>
      <w:r w:rsidR="0073468E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{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this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.name = name;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proofErr w:type="spellStart"/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this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.location</w:t>
      </w:r>
      <w:proofErr w:type="spell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= location;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</w:r>
      <w:proofErr w:type="spellStart"/>
      <w:r w:rsidRPr="005468E3">
        <w:rPr>
          <w:rFonts w:ascii="Consolas" w:eastAsiaTheme="minorHAnsi" w:hAnsi="Consolas" w:cs="Consolas"/>
          <w:b/>
          <w:color w:val="0000FF"/>
          <w:sz w:val="19"/>
          <w:szCs w:val="19"/>
          <w:highlight w:val="white"/>
        </w:rPr>
        <w:t>this</w:t>
      </w: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.numPlayers</w:t>
      </w:r>
      <w:proofErr w:type="spell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 xml:space="preserve"> = </w:t>
      </w:r>
      <w:proofErr w:type="spellStart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numPlayers</w:t>
      </w:r>
      <w:proofErr w:type="spellEnd"/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>;</w:t>
      </w:r>
    </w:p>
    <w:p w:rsidR="005468E3" w:rsidRPr="005468E3" w:rsidRDefault="005468E3" w:rsidP="005468E3">
      <w:pPr>
        <w:autoSpaceDE w:val="0"/>
        <w:autoSpaceDN w:val="0"/>
        <w:adjustRightInd w:val="0"/>
        <w:ind w:left="1440"/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</w:pPr>
      <w:r w:rsidRPr="005468E3">
        <w:rPr>
          <w:rFonts w:ascii="Consolas" w:eastAsiaTheme="minorHAnsi" w:hAnsi="Consolas" w:cs="Consolas"/>
          <w:b/>
          <w:color w:val="000000"/>
          <w:sz w:val="19"/>
          <w:szCs w:val="19"/>
          <w:highlight w:val="white"/>
        </w:rPr>
        <w:tab/>
        <w:t>}</w:t>
      </w:r>
    </w:p>
    <w:p w:rsidR="0049002F" w:rsidRPr="005468E3" w:rsidRDefault="005468E3" w:rsidP="005468E3">
      <w:pPr>
        <w:pStyle w:val="NoSpacing"/>
        <w:ind w:left="1440"/>
        <w:jc w:val="both"/>
        <w:rPr>
          <w:b/>
        </w:rPr>
      </w:pPr>
      <w:r w:rsidRPr="005468E3">
        <w:rPr>
          <w:rFonts w:ascii="Consolas" w:hAnsi="Consolas" w:cs="Consolas"/>
          <w:b/>
          <w:color w:val="000000"/>
          <w:sz w:val="19"/>
          <w:szCs w:val="19"/>
          <w:highlight w:val="white"/>
        </w:rPr>
        <w:t>}</w:t>
      </w:r>
    </w:p>
    <w:p w:rsidR="005468E3" w:rsidRDefault="005468E3" w:rsidP="005468E3">
      <w:pPr>
        <w:pStyle w:val="NoSpacing"/>
        <w:jc w:val="both"/>
      </w:pPr>
      <w:bookmarkStart w:id="0" w:name="_GoBack"/>
      <w:bookmarkEnd w:id="0"/>
    </w:p>
    <w:p w:rsidR="00D858E6" w:rsidRPr="00D858E6" w:rsidRDefault="00D858E6" w:rsidP="00D858E6">
      <w:pPr>
        <w:spacing w:after="160"/>
        <w:rPr>
          <w:rFonts w:asciiTheme="minorHAnsi" w:hAnsiTheme="minorHAnsi" w:cstheme="minorHAnsi"/>
          <w:sz w:val="22"/>
        </w:rPr>
      </w:pPr>
      <w:r w:rsidRPr="00D858E6">
        <w:rPr>
          <w:rFonts w:asciiTheme="minorHAnsi" w:hAnsiTheme="minorHAnsi" w:cstheme="minorHAnsi"/>
          <w:sz w:val="22"/>
        </w:rPr>
        <w:t xml:space="preserve">See this on the code download: </w:t>
      </w:r>
    </w:p>
    <w:p w:rsidR="00D858E6" w:rsidRPr="00D858E6" w:rsidRDefault="00D858E6" w:rsidP="00D858E6">
      <w:pPr>
        <w:spacing w:after="160"/>
        <w:ind w:left="360"/>
        <w:rPr>
          <w:rFonts w:asciiTheme="minorHAnsi" w:hAnsiTheme="minorHAnsi" w:cstheme="minorHAnsi"/>
          <w:sz w:val="20"/>
        </w:rPr>
      </w:pPr>
      <w:r w:rsidRPr="00D858E6">
        <w:rPr>
          <w:rFonts w:asciiTheme="minorHAnsi" w:hAnsiTheme="minorHAnsi" w:cstheme="minorHAnsi"/>
          <w:sz w:val="22"/>
        </w:rPr>
        <w:t xml:space="preserve">18. Example - Binds </w:t>
      </w:r>
      <w:proofErr w:type="spellStart"/>
      <w:r w:rsidRPr="00D858E6">
        <w:rPr>
          <w:rFonts w:asciiTheme="minorHAnsi" w:hAnsiTheme="minorHAnsi" w:cstheme="minorHAnsi"/>
          <w:sz w:val="22"/>
        </w:rPr>
        <w:t>ListItems</w:t>
      </w:r>
      <w:proofErr w:type="spellEnd"/>
      <w:r w:rsidRPr="00D858E6">
        <w:rPr>
          <w:rFonts w:asciiTheme="minorHAnsi" w:hAnsiTheme="minorHAnsi" w:cstheme="minorHAnsi"/>
          <w:sz w:val="22"/>
        </w:rPr>
        <w:t xml:space="preserve"> array to </w:t>
      </w:r>
      <w:proofErr w:type="spellStart"/>
      <w:r w:rsidRPr="00D858E6">
        <w:rPr>
          <w:rFonts w:asciiTheme="minorHAnsi" w:hAnsiTheme="minorHAnsi" w:cstheme="minorHAnsi"/>
          <w:sz w:val="22"/>
        </w:rPr>
        <w:t>ListBox</w:t>
      </w:r>
      <w:proofErr w:type="spellEnd"/>
      <w:r w:rsidRPr="00D858E6">
        <w:rPr>
          <w:rFonts w:asciiTheme="minorHAnsi" w:hAnsiTheme="minorHAnsi" w:cstheme="minorHAnsi"/>
          <w:sz w:val="22"/>
        </w:rPr>
        <w:t xml:space="preserve"> using </w:t>
      </w:r>
      <w:proofErr w:type="spellStart"/>
      <w:r w:rsidRPr="00D858E6">
        <w:rPr>
          <w:rFonts w:asciiTheme="minorHAnsi" w:hAnsiTheme="minorHAnsi" w:cstheme="minorHAnsi"/>
          <w:sz w:val="22"/>
        </w:rPr>
        <w:t>DataBind</w:t>
      </w:r>
      <w:proofErr w:type="spellEnd"/>
      <w:r w:rsidRPr="00D858E6">
        <w:rPr>
          <w:rFonts w:asciiTheme="minorHAnsi" w:hAnsiTheme="minorHAnsi" w:cstheme="minorHAnsi"/>
          <w:sz w:val="22"/>
        </w:rPr>
        <w:t xml:space="preserve"> and </w:t>
      </w:r>
      <w:proofErr w:type="spellStart"/>
      <w:r w:rsidRPr="00D858E6">
        <w:rPr>
          <w:rFonts w:asciiTheme="minorHAnsi" w:hAnsiTheme="minorHAnsi" w:cstheme="minorHAnsi"/>
          <w:sz w:val="22"/>
        </w:rPr>
        <w:t>DataSource</w:t>
      </w:r>
      <w:proofErr w:type="spellEnd"/>
      <w:r w:rsidRPr="00D858E6">
        <w:rPr>
          <w:rFonts w:asciiTheme="minorHAnsi" w:hAnsiTheme="minorHAnsi" w:cstheme="minorHAnsi"/>
          <w:sz w:val="22"/>
        </w:rPr>
        <w:t xml:space="preserve">. Also shows binding with a list of custom </w:t>
      </w:r>
      <w:proofErr w:type="spellStart"/>
      <w:r w:rsidRPr="00D858E6">
        <w:rPr>
          <w:rFonts w:asciiTheme="minorHAnsi" w:hAnsiTheme="minorHAnsi" w:cstheme="minorHAnsi"/>
          <w:sz w:val="22"/>
        </w:rPr>
        <w:t>obects</w:t>
      </w:r>
      <w:proofErr w:type="spellEnd"/>
      <w:r w:rsidRPr="00D858E6">
        <w:rPr>
          <w:rFonts w:asciiTheme="minorHAnsi" w:hAnsiTheme="minorHAnsi" w:cstheme="minorHAnsi"/>
          <w:sz w:val="22"/>
        </w:rPr>
        <w:t>.</w:t>
      </w:r>
    </w:p>
    <w:p w:rsidR="0049002F" w:rsidRDefault="0049002F" w:rsidP="0049002F">
      <w:pPr>
        <w:pStyle w:val="NoSpacing"/>
        <w:numPr>
          <w:ilvl w:val="0"/>
          <w:numId w:val="1"/>
        </w:numPr>
        <w:jc w:val="both"/>
      </w:pPr>
      <w:r>
        <w:t>Note that we only have to do the data binding once because once they are bo</w:t>
      </w:r>
      <w:r w:rsidR="005468E3">
        <w:t>u</w:t>
      </w:r>
      <w:r>
        <w:t xml:space="preserve">nd, then the data will persist across post-backs in the Form’s post data (not </w:t>
      </w:r>
      <w:proofErr w:type="spellStart"/>
      <w:r>
        <w:t>ViewState</w:t>
      </w:r>
      <w:proofErr w:type="spellEnd"/>
      <w:r w:rsidR="00D858E6">
        <w:t>??</w:t>
      </w:r>
      <w:r>
        <w:t>) as is the case for any HTML form element.</w:t>
      </w:r>
    </w:p>
    <w:p w:rsidR="0049002F" w:rsidRDefault="0049002F" w:rsidP="0049002F">
      <w:pPr>
        <w:pStyle w:val="NoSpacing"/>
        <w:ind w:left="360"/>
        <w:jc w:val="both"/>
      </w:pPr>
    </w:p>
    <w:p w:rsidR="0049002F" w:rsidRDefault="0049002F" w:rsidP="005468E3">
      <w:pPr>
        <w:pStyle w:val="NoSpacing"/>
        <w:numPr>
          <w:ilvl w:val="0"/>
          <w:numId w:val="1"/>
        </w:numPr>
        <w:jc w:val="both"/>
      </w:pPr>
      <w:r>
        <w:t>We will consider data binding in more detail when</w:t>
      </w:r>
      <w:r w:rsidR="005468E3">
        <w:t xml:space="preserve"> we get to database.</w:t>
      </w:r>
    </w:p>
    <w:sectPr w:rsidR="0049002F" w:rsidSect="006F65D0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3DE" w:rsidRDefault="00FC13DE" w:rsidP="005468E3">
      <w:r>
        <w:separator/>
      </w:r>
    </w:p>
  </w:endnote>
  <w:endnote w:type="continuationSeparator" w:id="0">
    <w:p w:rsidR="00FC13DE" w:rsidRDefault="00FC13DE" w:rsidP="0054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46984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68E3" w:rsidRDefault="005468E3">
        <w:pPr>
          <w:pStyle w:val="Footer"/>
          <w:jc w:val="center"/>
        </w:pPr>
        <w:r w:rsidRPr="005468E3">
          <w:rPr>
            <w:rFonts w:asciiTheme="minorHAnsi" w:hAnsiTheme="minorHAnsi"/>
            <w:sz w:val="20"/>
          </w:rPr>
          <w:fldChar w:fldCharType="begin"/>
        </w:r>
        <w:r w:rsidRPr="005468E3">
          <w:rPr>
            <w:rFonts w:asciiTheme="minorHAnsi" w:hAnsiTheme="minorHAnsi"/>
            <w:sz w:val="20"/>
          </w:rPr>
          <w:instrText xml:space="preserve"> PAGE   \* MERGEFORMAT </w:instrText>
        </w:r>
        <w:r w:rsidRPr="005468E3">
          <w:rPr>
            <w:rFonts w:asciiTheme="minorHAnsi" w:hAnsiTheme="minorHAnsi"/>
            <w:sz w:val="20"/>
          </w:rPr>
          <w:fldChar w:fldCharType="separate"/>
        </w:r>
        <w:r w:rsidR="00200E47">
          <w:rPr>
            <w:rFonts w:asciiTheme="minorHAnsi" w:hAnsiTheme="minorHAnsi"/>
            <w:noProof/>
            <w:sz w:val="20"/>
          </w:rPr>
          <w:t>2</w:t>
        </w:r>
        <w:r w:rsidRPr="005468E3">
          <w:rPr>
            <w:rFonts w:asciiTheme="minorHAnsi" w:hAnsiTheme="minorHAnsi"/>
            <w:noProof/>
            <w:sz w:val="20"/>
          </w:rPr>
          <w:fldChar w:fldCharType="end"/>
        </w:r>
      </w:p>
    </w:sdtContent>
  </w:sdt>
  <w:p w:rsidR="005468E3" w:rsidRDefault="005468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3DE" w:rsidRDefault="00FC13DE" w:rsidP="005468E3">
      <w:r>
        <w:separator/>
      </w:r>
    </w:p>
  </w:footnote>
  <w:footnote w:type="continuationSeparator" w:id="0">
    <w:p w:rsidR="00FC13DE" w:rsidRDefault="00FC13DE" w:rsidP="005468E3">
      <w:r>
        <w:continuationSeparator/>
      </w:r>
    </w:p>
  </w:footnote>
  <w:footnote w:id="1">
    <w:p w:rsidR="002D0688" w:rsidRPr="002D0688" w:rsidRDefault="002D0688">
      <w:pPr>
        <w:pStyle w:val="FootnoteText"/>
        <w:rPr>
          <w:rFonts w:asciiTheme="minorHAnsi" w:hAnsiTheme="minorHAnsi" w:cstheme="minorHAnsi"/>
        </w:rPr>
      </w:pPr>
      <w:r w:rsidRPr="002D0688">
        <w:rPr>
          <w:rStyle w:val="FootnoteReference"/>
          <w:rFonts w:asciiTheme="minorHAnsi" w:hAnsiTheme="minorHAnsi" w:cstheme="minorHAnsi"/>
        </w:rPr>
        <w:footnoteRef/>
      </w:r>
      <w:r w:rsidRPr="002D0688">
        <w:rPr>
          <w:rFonts w:asciiTheme="minorHAnsi" w:hAnsiTheme="minorHAnsi" w:cstheme="minorHAnsi"/>
        </w:rPr>
        <w:t xml:space="preserve"> </w:t>
      </w:r>
      <w:hyperlink r:id="rId1" w:history="1">
        <w:r w:rsidRPr="002D0688">
          <w:rPr>
            <w:rStyle w:val="Hyperlink"/>
            <w:rFonts w:asciiTheme="minorHAnsi" w:hAnsiTheme="minorHAnsi" w:cstheme="minorHAnsi"/>
          </w:rPr>
          <w:t>https://stackoverflow.com/questions/7088017/asp-net-what-is-the-difference-of-datasourceid-and-datasource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594DC2"/>
    <w:multiLevelType w:val="hybridMultilevel"/>
    <w:tmpl w:val="F0CEC3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8DD"/>
    <w:rsid w:val="00031FAD"/>
    <w:rsid w:val="00200E47"/>
    <w:rsid w:val="002D0688"/>
    <w:rsid w:val="002E4DD9"/>
    <w:rsid w:val="00341D92"/>
    <w:rsid w:val="0049002F"/>
    <w:rsid w:val="005468E3"/>
    <w:rsid w:val="006F65D0"/>
    <w:rsid w:val="0073468E"/>
    <w:rsid w:val="009409F5"/>
    <w:rsid w:val="0095027C"/>
    <w:rsid w:val="00C4437B"/>
    <w:rsid w:val="00D858E6"/>
    <w:rsid w:val="00EC5C84"/>
    <w:rsid w:val="00F01E9D"/>
    <w:rsid w:val="00FB78DD"/>
    <w:rsid w:val="00FC13DE"/>
    <w:rsid w:val="00FD03D6"/>
    <w:rsid w:val="00FD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BD1FE"/>
  <w15:docId w15:val="{9B9971EE-129A-4986-9C8B-B77D843E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00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002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468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68E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8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8E3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068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6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0688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2D068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858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tackoverflow.com/questions/7088017/asp-net-what-is-the-difference-of-datasourceid-and-datasour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23D43-7722-4ACE-AA81-7A16AAD2B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Dave Gibson</dc:creator>
  <cp:lastModifiedBy>David R. Gibson</cp:lastModifiedBy>
  <cp:revision>10</cp:revision>
  <cp:lastPrinted>2014-02-04T14:30:00Z</cp:lastPrinted>
  <dcterms:created xsi:type="dcterms:W3CDTF">2014-02-04T14:10:00Z</dcterms:created>
  <dcterms:modified xsi:type="dcterms:W3CDTF">2024-03-04T15:14:00Z</dcterms:modified>
</cp:coreProperties>
</file>