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EE2462" w:rsidP="001C1F13">
      <w:pPr>
        <w:pStyle w:val="Title"/>
        <w:jc w:val="center"/>
      </w:pPr>
      <w:bookmarkStart w:id="0" w:name="_GoBack"/>
      <w:bookmarkEnd w:id="0"/>
      <w:r>
        <w:t>VS Debugger</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EE2462"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27020551" w:history="1">
            <w:r w:rsidR="00EE2462" w:rsidRPr="002B4FFD">
              <w:rPr>
                <w:rStyle w:val="Hyperlink"/>
                <w:noProof/>
              </w:rPr>
              <w:t>1</w:t>
            </w:r>
            <w:r w:rsidR="00EE2462">
              <w:rPr>
                <w:rFonts w:eastAsiaTheme="minorEastAsia"/>
                <w:noProof/>
              </w:rPr>
              <w:tab/>
            </w:r>
            <w:r w:rsidR="00EE2462" w:rsidRPr="002B4FFD">
              <w:rPr>
                <w:rStyle w:val="Hyperlink"/>
                <w:noProof/>
              </w:rPr>
              <w:t>Breakpoints</w:t>
            </w:r>
            <w:r w:rsidR="00EE2462">
              <w:rPr>
                <w:noProof/>
                <w:webHidden/>
              </w:rPr>
              <w:tab/>
            </w:r>
            <w:r w:rsidR="00EE2462">
              <w:rPr>
                <w:noProof/>
                <w:webHidden/>
              </w:rPr>
              <w:fldChar w:fldCharType="begin"/>
            </w:r>
            <w:r w:rsidR="00EE2462">
              <w:rPr>
                <w:noProof/>
                <w:webHidden/>
              </w:rPr>
              <w:instrText xml:space="preserve"> PAGEREF _Toc127020551 \h </w:instrText>
            </w:r>
            <w:r w:rsidR="00EE2462">
              <w:rPr>
                <w:noProof/>
                <w:webHidden/>
              </w:rPr>
            </w:r>
            <w:r w:rsidR="00EE2462">
              <w:rPr>
                <w:noProof/>
                <w:webHidden/>
              </w:rPr>
              <w:fldChar w:fldCharType="separate"/>
            </w:r>
            <w:r w:rsidR="00EE2462">
              <w:rPr>
                <w:noProof/>
                <w:webHidden/>
              </w:rPr>
              <w:t>2</w:t>
            </w:r>
            <w:r w:rsidR="00EE2462">
              <w:rPr>
                <w:noProof/>
                <w:webHidden/>
              </w:rPr>
              <w:fldChar w:fldCharType="end"/>
            </w:r>
          </w:hyperlink>
        </w:p>
        <w:p w:rsidR="00EE2462" w:rsidRDefault="00EE2462">
          <w:pPr>
            <w:pStyle w:val="TOC1"/>
            <w:tabs>
              <w:tab w:val="left" w:pos="440"/>
              <w:tab w:val="right" w:leader="dot" w:pos="10790"/>
            </w:tabs>
            <w:rPr>
              <w:rFonts w:eastAsiaTheme="minorEastAsia"/>
              <w:noProof/>
            </w:rPr>
          </w:pPr>
          <w:hyperlink w:anchor="_Toc127020552" w:history="1">
            <w:r w:rsidRPr="002B4FFD">
              <w:rPr>
                <w:rStyle w:val="Hyperlink"/>
                <w:noProof/>
              </w:rPr>
              <w:t>2</w:t>
            </w:r>
            <w:r>
              <w:rPr>
                <w:rFonts w:eastAsiaTheme="minorEastAsia"/>
                <w:noProof/>
              </w:rPr>
              <w:tab/>
            </w:r>
            <w:r w:rsidRPr="002B4FFD">
              <w:rPr>
                <w:rStyle w:val="Hyperlink"/>
                <w:noProof/>
              </w:rPr>
              <w:t>Examining the Value of Variables</w:t>
            </w:r>
            <w:r>
              <w:rPr>
                <w:noProof/>
                <w:webHidden/>
              </w:rPr>
              <w:tab/>
            </w:r>
            <w:r>
              <w:rPr>
                <w:noProof/>
                <w:webHidden/>
              </w:rPr>
              <w:fldChar w:fldCharType="begin"/>
            </w:r>
            <w:r>
              <w:rPr>
                <w:noProof/>
                <w:webHidden/>
              </w:rPr>
              <w:instrText xml:space="preserve"> PAGEREF _Toc127020552 \h </w:instrText>
            </w:r>
            <w:r>
              <w:rPr>
                <w:noProof/>
                <w:webHidden/>
              </w:rPr>
            </w:r>
            <w:r>
              <w:rPr>
                <w:noProof/>
                <w:webHidden/>
              </w:rPr>
              <w:fldChar w:fldCharType="separate"/>
            </w:r>
            <w:r>
              <w:rPr>
                <w:noProof/>
                <w:webHidden/>
              </w:rPr>
              <w:t>3</w:t>
            </w:r>
            <w:r>
              <w:rPr>
                <w:noProof/>
                <w:webHidden/>
              </w:rPr>
              <w:fldChar w:fldCharType="end"/>
            </w:r>
          </w:hyperlink>
        </w:p>
        <w:p w:rsidR="00EE2462" w:rsidRDefault="00EE2462">
          <w:pPr>
            <w:pStyle w:val="TOC1"/>
            <w:tabs>
              <w:tab w:val="left" w:pos="440"/>
              <w:tab w:val="right" w:leader="dot" w:pos="10790"/>
            </w:tabs>
            <w:rPr>
              <w:rFonts w:eastAsiaTheme="minorEastAsia"/>
              <w:noProof/>
            </w:rPr>
          </w:pPr>
          <w:hyperlink w:anchor="_Toc127020553" w:history="1">
            <w:r w:rsidRPr="002B4FFD">
              <w:rPr>
                <w:rStyle w:val="Hyperlink"/>
                <w:noProof/>
              </w:rPr>
              <w:t>3</w:t>
            </w:r>
            <w:r>
              <w:rPr>
                <w:rFonts w:eastAsiaTheme="minorEastAsia"/>
                <w:noProof/>
              </w:rPr>
              <w:tab/>
            </w:r>
            <w:r w:rsidRPr="002B4FFD">
              <w:rPr>
                <w:rStyle w:val="Hyperlink"/>
                <w:noProof/>
              </w:rPr>
              <w:t>Step through code</w:t>
            </w:r>
            <w:r>
              <w:rPr>
                <w:noProof/>
                <w:webHidden/>
              </w:rPr>
              <w:tab/>
            </w:r>
            <w:r>
              <w:rPr>
                <w:noProof/>
                <w:webHidden/>
              </w:rPr>
              <w:fldChar w:fldCharType="begin"/>
            </w:r>
            <w:r>
              <w:rPr>
                <w:noProof/>
                <w:webHidden/>
              </w:rPr>
              <w:instrText xml:space="preserve"> PAGEREF _Toc127020553 \h </w:instrText>
            </w:r>
            <w:r>
              <w:rPr>
                <w:noProof/>
                <w:webHidden/>
              </w:rPr>
            </w:r>
            <w:r>
              <w:rPr>
                <w:noProof/>
                <w:webHidden/>
              </w:rPr>
              <w:fldChar w:fldCharType="separate"/>
            </w:r>
            <w:r>
              <w:rPr>
                <w:noProof/>
                <w:webHidden/>
              </w:rPr>
              <w:t>4</w:t>
            </w:r>
            <w:r>
              <w:rPr>
                <w:noProof/>
                <w:webHidden/>
              </w:rPr>
              <w:fldChar w:fldCharType="end"/>
            </w:r>
          </w:hyperlink>
        </w:p>
        <w:p w:rsidR="00EE2462" w:rsidRDefault="00EE2462">
          <w:pPr>
            <w:pStyle w:val="TOC1"/>
            <w:tabs>
              <w:tab w:val="left" w:pos="440"/>
              <w:tab w:val="right" w:leader="dot" w:pos="10790"/>
            </w:tabs>
            <w:rPr>
              <w:rFonts w:eastAsiaTheme="minorEastAsia"/>
              <w:noProof/>
            </w:rPr>
          </w:pPr>
          <w:hyperlink w:anchor="_Toc127020554" w:history="1">
            <w:r w:rsidRPr="002B4FFD">
              <w:rPr>
                <w:rStyle w:val="Hyperlink"/>
                <w:noProof/>
              </w:rPr>
              <w:t>4</w:t>
            </w:r>
            <w:r>
              <w:rPr>
                <w:rFonts w:eastAsiaTheme="minorEastAsia"/>
                <w:noProof/>
              </w:rPr>
              <w:tab/>
            </w:r>
            <w:r w:rsidRPr="002B4FFD">
              <w:rPr>
                <w:rStyle w:val="Hyperlink"/>
                <w:noProof/>
              </w:rPr>
              <w:t>Occasional Use</w:t>
            </w:r>
            <w:r>
              <w:rPr>
                <w:noProof/>
                <w:webHidden/>
              </w:rPr>
              <w:tab/>
            </w:r>
            <w:r>
              <w:rPr>
                <w:noProof/>
                <w:webHidden/>
              </w:rPr>
              <w:fldChar w:fldCharType="begin"/>
            </w:r>
            <w:r>
              <w:rPr>
                <w:noProof/>
                <w:webHidden/>
              </w:rPr>
              <w:instrText xml:space="preserve"> PAGEREF _Toc127020554 \h </w:instrText>
            </w:r>
            <w:r>
              <w:rPr>
                <w:noProof/>
                <w:webHidden/>
              </w:rPr>
            </w:r>
            <w:r>
              <w:rPr>
                <w:noProof/>
                <w:webHidden/>
              </w:rPr>
              <w:fldChar w:fldCharType="separate"/>
            </w:r>
            <w:r>
              <w:rPr>
                <w:noProof/>
                <w:webHidden/>
              </w:rPr>
              <w:t>4</w:t>
            </w:r>
            <w:r>
              <w:rPr>
                <w:noProof/>
                <w:webHidden/>
              </w:rPr>
              <w:fldChar w:fldCharType="end"/>
            </w:r>
          </w:hyperlink>
        </w:p>
        <w:p w:rsidR="00EE2462" w:rsidRDefault="00EE2462">
          <w:pPr>
            <w:pStyle w:val="TOC1"/>
            <w:tabs>
              <w:tab w:val="left" w:pos="1320"/>
              <w:tab w:val="right" w:leader="dot" w:pos="10790"/>
            </w:tabs>
            <w:rPr>
              <w:rFonts w:eastAsiaTheme="minorEastAsia"/>
              <w:noProof/>
            </w:rPr>
          </w:pPr>
          <w:hyperlink w:anchor="_Toc127020555" w:history="1">
            <w:r w:rsidRPr="002B4FFD">
              <w:rPr>
                <w:rStyle w:val="Hyperlink"/>
                <w:noProof/>
              </w:rPr>
              <w:t>Appendix 1</w:t>
            </w:r>
            <w:r>
              <w:rPr>
                <w:rFonts w:eastAsiaTheme="minorEastAsia"/>
                <w:noProof/>
              </w:rPr>
              <w:tab/>
            </w:r>
            <w:r w:rsidRPr="002B4FFD">
              <w:rPr>
                <w:rStyle w:val="Hyperlink"/>
                <w:noProof/>
              </w:rPr>
              <w:t>n/a</w:t>
            </w:r>
            <w:r>
              <w:rPr>
                <w:noProof/>
                <w:webHidden/>
              </w:rPr>
              <w:tab/>
            </w:r>
            <w:r>
              <w:rPr>
                <w:noProof/>
                <w:webHidden/>
              </w:rPr>
              <w:fldChar w:fldCharType="begin"/>
            </w:r>
            <w:r>
              <w:rPr>
                <w:noProof/>
                <w:webHidden/>
              </w:rPr>
              <w:instrText xml:space="preserve"> PAGEREF _Toc127020555 \h </w:instrText>
            </w:r>
            <w:r>
              <w:rPr>
                <w:noProof/>
                <w:webHidden/>
              </w:rPr>
            </w:r>
            <w:r>
              <w:rPr>
                <w:noProof/>
                <w:webHidden/>
              </w:rPr>
              <w:fldChar w:fldCharType="separate"/>
            </w:r>
            <w:r>
              <w:rPr>
                <w:noProof/>
                <w:webHidden/>
              </w:rPr>
              <w:t>4</w:t>
            </w:r>
            <w:r>
              <w:rPr>
                <w:noProof/>
                <w:webHidden/>
              </w:rPr>
              <w:fldChar w:fldCharType="end"/>
            </w:r>
          </w:hyperlink>
        </w:p>
        <w:p w:rsidR="00044C8C" w:rsidRDefault="00044C8C" w:rsidP="001C1F13">
          <w:pPr>
            <w:jc w:val="center"/>
            <w:rPr>
              <w:b/>
              <w:bCs/>
              <w:noProof/>
            </w:rPr>
          </w:pPr>
          <w:r>
            <w:rPr>
              <w:b/>
              <w:bCs/>
              <w:noProof/>
            </w:rPr>
            <w:fldChar w:fldCharType="end"/>
          </w:r>
        </w:p>
      </w:sdtContent>
    </w:sdt>
    <w:p w:rsidR="00A069F4" w:rsidRDefault="00EE2462" w:rsidP="000B6C4D">
      <w:pPr>
        <w:pStyle w:val="Heading1"/>
      </w:pPr>
      <w:bookmarkStart w:id="1" w:name="_Toc127020551"/>
      <w:r>
        <w:t>Breakpoints</w:t>
      </w:r>
      <w:bookmarkEnd w:id="1"/>
    </w:p>
    <w:p w:rsidR="00EE2462" w:rsidRDefault="00EE2462" w:rsidP="00EE2462">
      <w:pPr>
        <w:pStyle w:val="NoSpacing"/>
      </w:pPr>
      <w:r>
        <w:t xml:space="preserve">These steps illustrate how to use the debugger. </w:t>
      </w:r>
    </w:p>
    <w:p w:rsidR="00EE2462" w:rsidRDefault="00EE2462" w:rsidP="00EE2462">
      <w:pPr>
        <w:pStyle w:val="NoSpacing"/>
      </w:pPr>
    </w:p>
    <w:p w:rsidR="00EE2462" w:rsidRDefault="00EE2462" w:rsidP="00ED081C">
      <w:pPr>
        <w:pStyle w:val="NoSpacing"/>
        <w:numPr>
          <w:ilvl w:val="0"/>
          <w:numId w:val="3"/>
        </w:numPr>
        <w:jc w:val="left"/>
      </w:pPr>
      <w:r w:rsidRPr="00E74F40">
        <w:rPr>
          <w:b/>
          <w:noProof/>
        </w:rPr>
        <w:drawing>
          <wp:anchor distT="0" distB="0" distL="114300" distR="114300" simplePos="0" relativeHeight="251659264" behindDoc="1" locked="0" layoutInCell="1" allowOverlap="1" wp14:anchorId="5F51F32B" wp14:editId="65EAA32B">
            <wp:simplePos x="0" y="0"/>
            <wp:positionH relativeFrom="margin">
              <wp:align>right</wp:align>
            </wp:positionH>
            <wp:positionV relativeFrom="paragraph">
              <wp:posOffset>24448</wp:posOffset>
            </wp:positionV>
            <wp:extent cx="3227832" cy="1252728"/>
            <wp:effectExtent l="19050" t="19050" r="10795" b="24130"/>
            <wp:wrapTight wrapText="bothSides">
              <wp:wrapPolygon edited="0">
                <wp:start x="-127" y="-329"/>
                <wp:lineTo x="-127" y="21688"/>
                <wp:lineTo x="21545" y="21688"/>
                <wp:lineTo x="21545" y="-329"/>
                <wp:lineTo x="-127" y="-3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1711" t="8470" r="53086" b="69481"/>
                    <a:stretch/>
                  </pic:blipFill>
                  <pic:spPr bwMode="auto">
                    <a:xfrm>
                      <a:off x="0" y="0"/>
                      <a:ext cx="3227832" cy="125272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F40">
        <w:rPr>
          <w:b/>
        </w:rPr>
        <w:t>Set a breakpoint</w:t>
      </w:r>
      <w:r>
        <w:t xml:space="preserve"> – A breakpoint is a line of code where we want to stop execution of the code and examine the value of a variable(s). To set a breakpoint, </w:t>
      </w:r>
    </w:p>
    <w:p w:rsidR="00EE2462" w:rsidRDefault="00EE2462" w:rsidP="00EE2462">
      <w:pPr>
        <w:pStyle w:val="NoSpacing"/>
        <w:ind w:left="360"/>
      </w:pPr>
    </w:p>
    <w:p w:rsidR="00EE2462" w:rsidRDefault="00EE2462" w:rsidP="00ED081C">
      <w:pPr>
        <w:pStyle w:val="NoSpacing"/>
        <w:numPr>
          <w:ilvl w:val="0"/>
          <w:numId w:val="4"/>
        </w:numPr>
        <w:jc w:val="left"/>
      </w:pPr>
      <w:r>
        <w:t>Find the line of code where you want to stop execution</w:t>
      </w:r>
    </w:p>
    <w:p w:rsidR="00EE2462" w:rsidRDefault="00EE2462" w:rsidP="00ED081C">
      <w:pPr>
        <w:pStyle w:val="NoSpacing"/>
        <w:numPr>
          <w:ilvl w:val="0"/>
          <w:numId w:val="4"/>
        </w:numPr>
        <w:jc w:val="left"/>
      </w:pPr>
      <w:r>
        <w:t>C</w:t>
      </w:r>
      <w:r w:rsidRPr="008F60D0">
        <w:t xml:space="preserve">lick in the </w:t>
      </w:r>
      <w:r>
        <w:t xml:space="preserve">vertical </w:t>
      </w:r>
      <w:r w:rsidRPr="008F60D0">
        <w:t xml:space="preserve">gray </w:t>
      </w:r>
      <w:r>
        <w:t>bar</w:t>
      </w:r>
      <w:r w:rsidRPr="008F60D0">
        <w:t xml:space="preserve"> </w:t>
      </w:r>
      <w:r>
        <w:t>on</w:t>
      </w:r>
      <w:r w:rsidRPr="008F60D0">
        <w:t xml:space="preserve"> the </w:t>
      </w:r>
      <w:r>
        <w:t>far</w:t>
      </w:r>
      <w:r w:rsidRPr="008F60D0">
        <w:t xml:space="preserve"> left </w:t>
      </w:r>
      <w:r>
        <w:t>of the code window.</w:t>
      </w:r>
    </w:p>
    <w:p w:rsidR="00EE2462" w:rsidRDefault="00EE2462" w:rsidP="00EE2462">
      <w:pPr>
        <w:pStyle w:val="NoSpacing"/>
        <w:ind w:left="360"/>
      </w:pPr>
    </w:p>
    <w:p w:rsidR="00EE2462" w:rsidRDefault="00EE2462" w:rsidP="00EE2462">
      <w:pPr>
        <w:pStyle w:val="NoSpacing"/>
        <w:ind w:left="360"/>
        <w:rPr>
          <w:noProof/>
        </w:rPr>
      </w:pPr>
      <w:r>
        <w:rPr>
          <w:noProof/>
        </w:rPr>
        <w:t>Notes:</w:t>
      </w:r>
    </w:p>
    <w:p w:rsidR="00EE2462" w:rsidRDefault="00EE2462" w:rsidP="00ED081C">
      <w:pPr>
        <w:pStyle w:val="NoSpacing"/>
        <w:numPr>
          <w:ilvl w:val="0"/>
          <w:numId w:val="5"/>
        </w:numPr>
        <w:jc w:val="left"/>
      </w:pPr>
      <w:r>
        <w:t>You can set as many breakpoints as you want which will stop execution at each of them.</w:t>
      </w:r>
    </w:p>
    <w:p w:rsidR="00EE2462" w:rsidRDefault="00EE2462" w:rsidP="00ED081C">
      <w:pPr>
        <w:pStyle w:val="NoSpacing"/>
        <w:numPr>
          <w:ilvl w:val="0"/>
          <w:numId w:val="5"/>
        </w:numPr>
        <w:jc w:val="left"/>
      </w:pPr>
      <w:r>
        <w:t>You can remove a breakpoint by double-clicking the red circle.</w:t>
      </w:r>
    </w:p>
    <w:p w:rsidR="00EE2462" w:rsidRDefault="00EE2462" w:rsidP="00ED081C">
      <w:pPr>
        <w:pStyle w:val="NoSpacing"/>
        <w:numPr>
          <w:ilvl w:val="0"/>
          <w:numId w:val="5"/>
        </w:numPr>
        <w:jc w:val="left"/>
      </w:pPr>
      <w:r>
        <w:t>You can remove all breakpoints by choosing: Debug, Delete All Breakpoints (Ctrl+Shift+F9).</w:t>
      </w:r>
    </w:p>
    <w:p w:rsidR="00EE2462" w:rsidRDefault="00EE2462" w:rsidP="00EE2462">
      <w:pPr>
        <w:pStyle w:val="NoSpacing"/>
        <w:ind w:left="360"/>
      </w:pPr>
    </w:p>
    <w:p w:rsidR="00EE2462" w:rsidRDefault="00EE2462" w:rsidP="00ED081C">
      <w:pPr>
        <w:pStyle w:val="NoSpacing"/>
        <w:numPr>
          <w:ilvl w:val="0"/>
          <w:numId w:val="3"/>
        </w:numPr>
        <w:jc w:val="left"/>
      </w:pPr>
      <w:r w:rsidRPr="00E74F40">
        <w:rPr>
          <w:b/>
          <w:noProof/>
        </w:rPr>
        <w:drawing>
          <wp:anchor distT="0" distB="0" distL="114300" distR="114300" simplePos="0" relativeHeight="251660288" behindDoc="1" locked="0" layoutInCell="1" allowOverlap="1" wp14:anchorId="75828DB2" wp14:editId="2C82E724">
            <wp:simplePos x="0" y="0"/>
            <wp:positionH relativeFrom="margin">
              <wp:align>right</wp:align>
            </wp:positionH>
            <wp:positionV relativeFrom="paragraph">
              <wp:posOffset>23261</wp:posOffset>
            </wp:positionV>
            <wp:extent cx="3218688" cy="1261872"/>
            <wp:effectExtent l="19050" t="19050" r="20320" b="14605"/>
            <wp:wrapTight wrapText="bothSides">
              <wp:wrapPolygon edited="0">
                <wp:start x="-128" y="-326"/>
                <wp:lineTo x="-128" y="21524"/>
                <wp:lineTo x="21609" y="21524"/>
                <wp:lineTo x="21609" y="-326"/>
                <wp:lineTo x="-128" y="-32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89" t="11231" r="64283" b="66584"/>
                    <a:stretch/>
                  </pic:blipFill>
                  <pic:spPr bwMode="auto">
                    <a:xfrm>
                      <a:off x="0" y="0"/>
                      <a:ext cx="3218688" cy="126187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F40">
        <w:rPr>
          <w:b/>
        </w:rPr>
        <w:t>Run the app until the breakpoint is reached</w:t>
      </w:r>
      <w:r>
        <w:rPr>
          <w:b/>
        </w:rPr>
        <w:t xml:space="preserve"> </w:t>
      </w:r>
      <w:r w:rsidRPr="00E74F40">
        <w:t xml:space="preserve">– </w:t>
      </w:r>
      <w:r w:rsidRPr="008F60D0">
        <w:t>Choose: Debug/Start Debugging (or F5). The code will run to this point and stop.</w:t>
      </w:r>
      <w:r>
        <w:t xml:space="preserve"> The line is now highlighted yellow.</w:t>
      </w:r>
    </w:p>
    <w:p w:rsidR="00EE2462" w:rsidRDefault="00EE2462" w:rsidP="00EE2462">
      <w:pPr>
        <w:pStyle w:val="NoSpacing"/>
        <w:ind w:left="360"/>
      </w:pPr>
    </w:p>
    <w:p w:rsidR="00EE2462" w:rsidRDefault="00EE2462" w:rsidP="00EE2462">
      <w:pPr>
        <w:pStyle w:val="NoSpacing"/>
        <w:ind w:left="360"/>
        <w:rPr>
          <w:noProof/>
        </w:rPr>
      </w:pPr>
    </w:p>
    <w:p w:rsidR="00EE2462" w:rsidRDefault="00EE2462" w:rsidP="00EE2462">
      <w:pPr>
        <w:pStyle w:val="NoSpacing"/>
        <w:ind w:left="360"/>
      </w:pPr>
    </w:p>
    <w:p w:rsidR="00EE2462" w:rsidRDefault="00EE2462" w:rsidP="00EE2462">
      <w:pPr>
        <w:pStyle w:val="NoSpacing"/>
        <w:ind w:left="360"/>
      </w:pPr>
    </w:p>
    <w:p w:rsidR="00EE2462" w:rsidRDefault="00EE2462" w:rsidP="00EE2462">
      <w:pPr>
        <w:pStyle w:val="NoSpacing"/>
        <w:ind w:left="360"/>
      </w:pPr>
      <w:r>
        <w:t>Notes:</w:t>
      </w:r>
    </w:p>
    <w:p w:rsidR="00EE2462" w:rsidRDefault="00EE2462" w:rsidP="00ED081C">
      <w:pPr>
        <w:pStyle w:val="NoSpacing"/>
        <w:numPr>
          <w:ilvl w:val="0"/>
          <w:numId w:val="6"/>
        </w:numPr>
      </w:pPr>
      <w:r>
        <w:t xml:space="preserve">The yellow highlighted line has </w:t>
      </w:r>
      <w:r>
        <w:rPr>
          <w:u w:val="single"/>
        </w:rPr>
        <w:t>not</w:t>
      </w:r>
      <w:r>
        <w:t xml:space="preserve"> been executed. It is the next line that will be executed.</w:t>
      </w:r>
    </w:p>
    <w:p w:rsidR="00EE2462" w:rsidRDefault="00EE2462" w:rsidP="00ED081C">
      <w:pPr>
        <w:pStyle w:val="NoSpacing"/>
        <w:numPr>
          <w:ilvl w:val="0"/>
          <w:numId w:val="6"/>
        </w:numPr>
      </w:pPr>
      <w:r>
        <w:rPr>
          <w:noProof/>
        </w:rPr>
        <mc:AlternateContent>
          <mc:Choice Requires="wps">
            <w:drawing>
              <wp:anchor distT="0" distB="0" distL="114300" distR="114300" simplePos="0" relativeHeight="251662336" behindDoc="0" locked="0" layoutInCell="1" allowOverlap="1" wp14:anchorId="34EA251F" wp14:editId="159EF653">
                <wp:simplePos x="0" y="0"/>
                <wp:positionH relativeFrom="column">
                  <wp:posOffset>6042025</wp:posOffset>
                </wp:positionH>
                <wp:positionV relativeFrom="paragraph">
                  <wp:posOffset>814070</wp:posOffset>
                </wp:positionV>
                <wp:extent cx="156411" cy="180473"/>
                <wp:effectExtent l="38100" t="0" r="34290" b="48260"/>
                <wp:wrapNone/>
                <wp:docPr id="5" name="Straight Arrow Connector 5"/>
                <wp:cNvGraphicFramePr/>
                <a:graphic xmlns:a="http://schemas.openxmlformats.org/drawingml/2006/main">
                  <a:graphicData uri="http://schemas.microsoft.com/office/word/2010/wordprocessingShape">
                    <wps:wsp>
                      <wps:cNvCnPr/>
                      <wps:spPr>
                        <a:xfrm flipH="1">
                          <a:off x="0" y="0"/>
                          <a:ext cx="156411" cy="1804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43E8C6" id="_x0000_t32" coordsize="21600,21600" o:spt="32" o:oned="t" path="m,l21600,21600e" filled="f">
                <v:path arrowok="t" fillok="f" o:connecttype="none"/>
                <o:lock v:ext="edit" shapetype="t"/>
              </v:shapetype>
              <v:shape id="Straight Arrow Connector 5" o:spid="_x0000_s1026" type="#_x0000_t32" style="position:absolute;margin-left:475.75pt;margin-top:64.1pt;width:12.3pt;height:14.2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" strokecolor="black [3213]" strokeweight=".5pt">
                <v:stroke endarrow="block" joinstyle="miter"/>
              </v:shape>
            </w:pict>
          </mc:Fallback>
        </mc:AlternateContent>
      </w:r>
      <w:r>
        <w:t xml:space="preserve">Probably your breakpoint is an event handler that is not called the first time the page is displayed. Thus, the web page will be displayed. Then, you perform some action that causes a </w:t>
      </w:r>
      <w:proofErr w:type="spellStart"/>
      <w:r>
        <w:t>postback</w:t>
      </w:r>
      <w:proofErr w:type="spellEnd"/>
      <w:r>
        <w:t xml:space="preserve"> and then the code will stop and return back to VS. When you start the debugger, it will usually display the browser. Sometimes you may need to switch over to it. Similarly, when you cause a </w:t>
      </w:r>
      <w:proofErr w:type="spellStart"/>
      <w:r>
        <w:t>postback</w:t>
      </w:r>
      <w:proofErr w:type="spellEnd"/>
      <w:r>
        <w:t>, it should switch back to VS. Sometimes you may need to switch yourself back.</w:t>
      </w:r>
    </w:p>
    <w:p w:rsidR="00EE2462" w:rsidRDefault="00EE2462" w:rsidP="00EE2462">
      <w:pPr>
        <w:pStyle w:val="NoSpacing"/>
        <w:ind w:left="1080"/>
      </w:pPr>
    </w:p>
    <w:p w:rsidR="00EE2462" w:rsidRDefault="00EE2462" w:rsidP="00ED081C">
      <w:pPr>
        <w:pStyle w:val="NoSpacing"/>
        <w:numPr>
          <w:ilvl w:val="0"/>
          <w:numId w:val="6"/>
        </w:numPr>
      </w:pPr>
      <w:r>
        <w:rPr>
          <w:noProof/>
        </w:rPr>
        <w:drawing>
          <wp:anchor distT="0" distB="0" distL="114300" distR="114300" simplePos="0" relativeHeight="251661312" behindDoc="1" locked="0" layoutInCell="1" allowOverlap="1" wp14:anchorId="0E5C7C63" wp14:editId="0D1C9837">
            <wp:simplePos x="0" y="0"/>
            <wp:positionH relativeFrom="margin">
              <wp:align>right</wp:align>
            </wp:positionH>
            <wp:positionV relativeFrom="paragraph">
              <wp:posOffset>5080</wp:posOffset>
            </wp:positionV>
            <wp:extent cx="2395728" cy="704088"/>
            <wp:effectExtent l="0" t="0" r="5080" b="1270"/>
            <wp:wrapTight wrapText="bothSides">
              <wp:wrapPolygon edited="0">
                <wp:start x="0" y="0"/>
                <wp:lineTo x="0" y="21054"/>
                <wp:lineTo x="21474" y="21054"/>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986" t="3322" r="49120" b="84364"/>
                    <a:stretch/>
                  </pic:blipFill>
                  <pic:spPr bwMode="auto">
                    <a:xfrm>
                      <a:off x="0" y="0"/>
                      <a:ext cx="2395728" cy="704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Sometimes you may wonder, for any number of reasons, if the debugger is running. It is running if you see a yellow highlighted line of code. However, if you don’t, here are two (identical) ways to determine that the debugger is running:</w:t>
      </w:r>
    </w:p>
    <w:p w:rsidR="00EE2462" w:rsidRDefault="00EE2462" w:rsidP="00ED081C">
      <w:pPr>
        <w:pStyle w:val="NoSpacing"/>
        <w:numPr>
          <w:ilvl w:val="0"/>
          <w:numId w:val="7"/>
        </w:numPr>
      </w:pPr>
      <w:r>
        <w:lastRenderedPageBreak/>
        <w:t>There is a maroon square on the Ribbon as shown on the right</w:t>
      </w:r>
    </w:p>
    <w:p w:rsidR="00EE2462" w:rsidRDefault="00EE2462" w:rsidP="00ED081C">
      <w:pPr>
        <w:pStyle w:val="NoSpacing"/>
        <w:numPr>
          <w:ilvl w:val="0"/>
          <w:numId w:val="7"/>
        </w:numPr>
      </w:pPr>
      <w:r>
        <w:t xml:space="preserve">Check the Debug menu, if you see </w:t>
      </w:r>
      <w:r>
        <w:rPr>
          <w:i/>
        </w:rPr>
        <w:t>Stop Debugging</w:t>
      </w:r>
    </w:p>
    <w:p w:rsidR="00EE2462" w:rsidRDefault="00EE2462" w:rsidP="00EE2462">
      <w:pPr>
        <w:pStyle w:val="NoSpacing"/>
        <w:ind w:left="1080"/>
      </w:pPr>
    </w:p>
    <w:p w:rsidR="00EE2462" w:rsidRDefault="00EE2462" w:rsidP="00EE2462">
      <w:pPr>
        <w:pStyle w:val="NoSpacing"/>
        <w:ind w:left="1080"/>
        <w:rPr>
          <w:noProof/>
        </w:rPr>
      </w:pPr>
    </w:p>
    <w:p w:rsidR="00EE2462" w:rsidRPr="00EE2462" w:rsidRDefault="00EE2462" w:rsidP="00EE2462">
      <w:pPr>
        <w:pStyle w:val="Heading1"/>
      </w:pPr>
      <w:bookmarkStart w:id="2" w:name="_Toc127020552"/>
      <w:r>
        <w:t>Examining the Value of Variables</w:t>
      </w:r>
      <w:bookmarkEnd w:id="2"/>
    </w:p>
    <w:p w:rsidR="00EE2462" w:rsidRDefault="00EE2462" w:rsidP="00ED081C">
      <w:pPr>
        <w:pStyle w:val="NoSpacing"/>
        <w:numPr>
          <w:ilvl w:val="0"/>
          <w:numId w:val="3"/>
        </w:numPr>
        <w:jc w:val="left"/>
      </w:pPr>
      <w:r w:rsidRPr="00E74F40">
        <w:rPr>
          <w:b/>
          <w:noProof/>
        </w:rPr>
        <w:drawing>
          <wp:anchor distT="0" distB="0" distL="114300" distR="114300" simplePos="0" relativeHeight="251663360" behindDoc="1" locked="0" layoutInCell="1" allowOverlap="1" wp14:anchorId="1D083CF1" wp14:editId="60169D8D">
            <wp:simplePos x="0" y="0"/>
            <wp:positionH relativeFrom="margin">
              <wp:align>right</wp:align>
            </wp:positionH>
            <wp:positionV relativeFrom="paragraph">
              <wp:posOffset>11430</wp:posOffset>
            </wp:positionV>
            <wp:extent cx="3081528" cy="1984248"/>
            <wp:effectExtent l="19050" t="19050" r="24130" b="16510"/>
            <wp:wrapTight wrapText="bothSides">
              <wp:wrapPolygon edited="0">
                <wp:start x="-134" y="-207"/>
                <wp:lineTo x="-134" y="21572"/>
                <wp:lineTo x="21636" y="21572"/>
                <wp:lineTo x="21636" y="-207"/>
                <wp:lineTo x="-134" y="-20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016" r="47246" b="65705"/>
                    <a:stretch/>
                  </pic:blipFill>
                  <pic:spPr bwMode="auto">
                    <a:xfrm>
                      <a:off x="0" y="0"/>
                      <a:ext cx="3081528" cy="198424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F40">
        <w:rPr>
          <w:b/>
        </w:rPr>
        <w:t>Examine the value of variables</w:t>
      </w:r>
      <w:r>
        <w:rPr>
          <w:b/>
        </w:rPr>
        <w:t xml:space="preserve"> </w:t>
      </w:r>
      <w:r w:rsidRPr="00E74F40">
        <w:t>–</w:t>
      </w:r>
      <w:r>
        <w:t xml:space="preserve"> There are three ways:</w:t>
      </w:r>
    </w:p>
    <w:p w:rsidR="00EE2462" w:rsidRDefault="00EE2462" w:rsidP="00EE2462">
      <w:pPr>
        <w:pStyle w:val="NoSpacing"/>
        <w:ind w:left="360"/>
      </w:pPr>
    </w:p>
    <w:p w:rsidR="00EE2462" w:rsidRDefault="00EE2462" w:rsidP="00ED081C">
      <w:pPr>
        <w:pStyle w:val="NoSpacing"/>
        <w:numPr>
          <w:ilvl w:val="0"/>
          <w:numId w:val="8"/>
        </w:numPr>
        <w:jc w:val="left"/>
      </w:pPr>
      <w:r>
        <w:t>Hover your mouse over a variable. A floating display will show the value.</w:t>
      </w:r>
    </w:p>
    <w:p w:rsidR="00EE2462" w:rsidRDefault="00EE2462" w:rsidP="00EE2462">
      <w:pPr>
        <w:pStyle w:val="NoSpacing"/>
        <w:ind w:left="720"/>
      </w:pPr>
    </w:p>
    <w:p w:rsidR="00EE2462" w:rsidRDefault="00EE2462" w:rsidP="00EE2462">
      <w:pPr>
        <w:pStyle w:val="NoSpacing"/>
        <w:ind w:left="720"/>
        <w:rPr>
          <w:noProof/>
        </w:rPr>
      </w:pPr>
      <w:r>
        <w:rPr>
          <w:noProof/>
        </w:rPr>
        <mc:AlternateContent>
          <mc:Choice Requires="wps">
            <w:drawing>
              <wp:anchor distT="0" distB="0" distL="114300" distR="114300" simplePos="0" relativeHeight="251664384" behindDoc="0" locked="0" layoutInCell="1" allowOverlap="1" wp14:anchorId="5EA7064F" wp14:editId="48A9E79B">
                <wp:simplePos x="0" y="0"/>
                <wp:positionH relativeFrom="column">
                  <wp:posOffset>3332480</wp:posOffset>
                </wp:positionH>
                <wp:positionV relativeFrom="paragraph">
                  <wp:posOffset>158115</wp:posOffset>
                </wp:positionV>
                <wp:extent cx="387350" cy="147320"/>
                <wp:effectExtent l="0" t="0" r="69850" b="62230"/>
                <wp:wrapNone/>
                <wp:docPr id="8" name="Straight Arrow Connector 8"/>
                <wp:cNvGraphicFramePr/>
                <a:graphic xmlns:a="http://schemas.openxmlformats.org/drawingml/2006/main">
                  <a:graphicData uri="http://schemas.microsoft.com/office/word/2010/wordprocessingShape">
                    <wps:wsp>
                      <wps:cNvCnPr/>
                      <wps:spPr>
                        <a:xfrm>
                          <a:off x="0" y="0"/>
                          <a:ext cx="387350" cy="147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09473" id="Straight Arrow Connector 8" o:spid="_x0000_s1026" type="#_x0000_t32" style="position:absolute;margin-left:262.4pt;margin-top:12.45pt;width:30.5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" strokecolor="black [3213]" strokeweight=".5pt">
                <v:stroke endarrow="block" joinstyle="miter"/>
              </v:shape>
            </w:pict>
          </mc:Fallback>
        </mc:AlternateContent>
      </w:r>
    </w:p>
    <w:p w:rsidR="00EE2462" w:rsidRDefault="00EE2462" w:rsidP="00EE2462">
      <w:pPr>
        <w:pStyle w:val="NoSpacing"/>
        <w:ind w:left="720"/>
      </w:pPr>
    </w:p>
    <w:p w:rsidR="00EE2462" w:rsidRDefault="00EE2462" w:rsidP="00EE2462">
      <w:pPr>
        <w:pStyle w:val="NoSpacing"/>
        <w:ind w:left="720"/>
      </w:pPr>
    </w:p>
    <w:p w:rsidR="00EE2462" w:rsidRDefault="00EE2462" w:rsidP="00EE2462">
      <w:pPr>
        <w:pStyle w:val="NoSpacing"/>
        <w:ind w:left="720"/>
      </w:pPr>
    </w:p>
    <w:p w:rsidR="00EE2462" w:rsidRDefault="00EE2462" w:rsidP="00EE2462">
      <w:pPr>
        <w:pStyle w:val="NoSpacing"/>
        <w:ind w:left="720"/>
      </w:pPr>
    </w:p>
    <w:p w:rsidR="00EE2462" w:rsidRDefault="00EE2462" w:rsidP="00EE2462">
      <w:pPr>
        <w:pStyle w:val="NoSpacing"/>
        <w:ind w:left="720"/>
      </w:pPr>
    </w:p>
    <w:p w:rsidR="00EE2462" w:rsidRDefault="00EE2462" w:rsidP="00EE2462">
      <w:pPr>
        <w:pStyle w:val="NoSpacing"/>
        <w:ind w:left="720"/>
      </w:pPr>
    </w:p>
    <w:p w:rsidR="00EE2462" w:rsidRDefault="00EE2462" w:rsidP="00EE2462">
      <w:pPr>
        <w:pStyle w:val="NoSpacing"/>
        <w:ind w:left="720"/>
      </w:pPr>
    </w:p>
    <w:p w:rsidR="00EE2462" w:rsidRDefault="00EE2462" w:rsidP="00ED081C">
      <w:pPr>
        <w:pStyle w:val="NoSpacing"/>
        <w:numPr>
          <w:ilvl w:val="0"/>
          <w:numId w:val="8"/>
        </w:numPr>
      </w:pPr>
      <w:r>
        <w:rPr>
          <w:noProof/>
        </w:rPr>
        <w:drawing>
          <wp:anchor distT="0" distB="0" distL="114300" distR="114300" simplePos="0" relativeHeight="251665408" behindDoc="1" locked="0" layoutInCell="1" allowOverlap="1" wp14:anchorId="3926F628" wp14:editId="26BE35FF">
            <wp:simplePos x="0" y="0"/>
            <wp:positionH relativeFrom="margin">
              <wp:align>right</wp:align>
            </wp:positionH>
            <wp:positionV relativeFrom="paragraph">
              <wp:posOffset>23495</wp:posOffset>
            </wp:positionV>
            <wp:extent cx="2221992" cy="1143000"/>
            <wp:effectExtent l="19050" t="19050" r="26035" b="19050"/>
            <wp:wrapTight wrapText="bothSides">
              <wp:wrapPolygon edited="0">
                <wp:start x="-185" y="-360"/>
                <wp:lineTo x="-185" y="21600"/>
                <wp:lineTo x="21668" y="21600"/>
                <wp:lineTo x="21668" y="-360"/>
                <wp:lineTo x="-185" y="-36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21992" cy="1143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Display the Locals window. Choose: Debug, Windows, Locals if necessary. </w:t>
      </w:r>
      <w:r w:rsidRPr="00A34433">
        <w:t>The Locals window shows variables defined in the local scope, which is usually the current function or method</w:t>
      </w:r>
      <w:r>
        <w:t>, and their current value.</w:t>
      </w:r>
    </w:p>
    <w:p w:rsidR="00EE2462" w:rsidRDefault="00EE2462" w:rsidP="00EE2462">
      <w:pPr>
        <w:pStyle w:val="NoSpacing"/>
        <w:ind w:left="720"/>
      </w:pPr>
    </w:p>
    <w:p w:rsidR="00EE2462" w:rsidRDefault="00EE2462" w:rsidP="00EE2462">
      <w:pPr>
        <w:pStyle w:val="NoSpacing"/>
        <w:ind w:left="720"/>
      </w:pPr>
    </w:p>
    <w:p w:rsidR="00EE2462" w:rsidRDefault="00EE2462" w:rsidP="00EE2462">
      <w:pPr>
        <w:pStyle w:val="NoSpacing"/>
        <w:ind w:left="720"/>
      </w:pPr>
    </w:p>
    <w:p w:rsidR="00EE2462" w:rsidRDefault="00EE2462" w:rsidP="00EE2462">
      <w:pPr>
        <w:pStyle w:val="NoSpacing"/>
        <w:ind w:left="720"/>
      </w:pPr>
    </w:p>
    <w:p w:rsidR="00EE2462" w:rsidRDefault="00EE2462" w:rsidP="00ED081C">
      <w:pPr>
        <w:pStyle w:val="NoSpacing"/>
        <w:numPr>
          <w:ilvl w:val="0"/>
          <w:numId w:val="8"/>
        </w:numPr>
      </w:pPr>
      <w:r>
        <w:rPr>
          <w:noProof/>
        </w:rPr>
        <w:drawing>
          <wp:anchor distT="0" distB="0" distL="114300" distR="114300" simplePos="0" relativeHeight="251666432" behindDoc="1" locked="0" layoutInCell="1" allowOverlap="1" wp14:anchorId="6A2A4CD4" wp14:editId="73D24F02">
            <wp:simplePos x="0" y="0"/>
            <wp:positionH relativeFrom="margin">
              <wp:align>right</wp:align>
            </wp:positionH>
            <wp:positionV relativeFrom="paragraph">
              <wp:posOffset>5080</wp:posOffset>
            </wp:positionV>
            <wp:extent cx="2221865" cy="1143000"/>
            <wp:effectExtent l="19050" t="19050" r="26035" b="19050"/>
            <wp:wrapTight wrapText="bothSides">
              <wp:wrapPolygon edited="0">
                <wp:start x="-185" y="-360"/>
                <wp:lineTo x="-185" y="21600"/>
                <wp:lineTo x="21668" y="21600"/>
                <wp:lineTo x="21668" y="-360"/>
                <wp:lineTo x="-185" y="-36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21865" cy="1143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Display the Autos window. Choose: Debug, Windows, Autos if necessary. </w:t>
      </w:r>
      <w:r w:rsidRPr="009053A5">
        <w:t>The Autos window shows variables used around the current breakpoint</w:t>
      </w:r>
      <w:r>
        <w:t>. Notes:</w:t>
      </w:r>
    </w:p>
    <w:p w:rsidR="00EE2462" w:rsidRDefault="00EE2462" w:rsidP="00EE2462">
      <w:pPr>
        <w:pStyle w:val="NoSpacing"/>
        <w:ind w:left="720"/>
      </w:pPr>
    </w:p>
    <w:p w:rsidR="00EE2462" w:rsidRDefault="00EE2462" w:rsidP="00ED081C">
      <w:pPr>
        <w:pStyle w:val="NoSpacing"/>
        <w:numPr>
          <w:ilvl w:val="0"/>
          <w:numId w:val="6"/>
        </w:numPr>
      </w:pPr>
      <w:r>
        <w:rPr>
          <w:i/>
        </w:rPr>
        <w:t xml:space="preserve">this </w:t>
      </w:r>
      <w:r>
        <w:t xml:space="preserve">is the page object itself. When expanded, it shows every property (including controls) defined in the page. The first 100+ properties are inherited from the </w:t>
      </w:r>
      <w:r>
        <w:rPr>
          <w:i/>
        </w:rPr>
        <w:t xml:space="preserve">Page </w:t>
      </w:r>
      <w:r>
        <w:t>superclass.</w:t>
      </w:r>
    </w:p>
    <w:p w:rsidR="00EE2462" w:rsidRDefault="00EE2462" w:rsidP="00EE2462">
      <w:pPr>
        <w:pStyle w:val="NoSpacing"/>
        <w:ind w:left="1080"/>
      </w:pPr>
    </w:p>
    <w:p w:rsidR="00EE2462" w:rsidRDefault="00EE2462" w:rsidP="00ED081C">
      <w:pPr>
        <w:pStyle w:val="NoSpacing"/>
        <w:numPr>
          <w:ilvl w:val="0"/>
          <w:numId w:val="6"/>
        </w:numPr>
      </w:pPr>
      <w:r>
        <w:t xml:space="preserve">The Locals window is usually what you want to use when debugging. However, sometimes the </w:t>
      </w:r>
      <w:proofErr w:type="gramStart"/>
      <w:r>
        <w:t>higher level</w:t>
      </w:r>
      <w:proofErr w:type="gramEnd"/>
      <w:r>
        <w:t xml:space="preserve"> view of the Autos window is useful.</w:t>
      </w:r>
    </w:p>
    <w:p w:rsidR="00EE2462" w:rsidRDefault="00EE2462" w:rsidP="00EE2462">
      <w:pPr>
        <w:pStyle w:val="NoSpacing"/>
        <w:ind w:left="360"/>
      </w:pPr>
    </w:p>
    <w:p w:rsidR="00EE2462" w:rsidRDefault="00EE2462">
      <w:pPr>
        <w:spacing w:line="259" w:lineRule="auto"/>
        <w:jc w:val="left"/>
        <w:rPr>
          <w:rFonts w:asciiTheme="majorHAnsi" w:eastAsiaTheme="majorEastAsia" w:hAnsiTheme="majorHAnsi" w:cstheme="majorBidi"/>
          <w:b/>
          <w:sz w:val="26"/>
          <w:szCs w:val="32"/>
        </w:rPr>
      </w:pPr>
      <w:r>
        <w:br w:type="page"/>
      </w:r>
    </w:p>
    <w:p w:rsidR="00EE2462" w:rsidRDefault="00EE2462" w:rsidP="00EE2462">
      <w:pPr>
        <w:pStyle w:val="Heading1"/>
      </w:pPr>
      <w:bookmarkStart w:id="3" w:name="_Toc127020553"/>
      <w:r w:rsidRPr="00EE2462">
        <w:lastRenderedPageBreak/>
        <w:t>Step through code</w:t>
      </w:r>
      <w:bookmarkEnd w:id="3"/>
    </w:p>
    <w:p w:rsidR="00EE2462" w:rsidRDefault="00EE2462" w:rsidP="00ED081C">
      <w:pPr>
        <w:pStyle w:val="NoSpacing"/>
        <w:numPr>
          <w:ilvl w:val="0"/>
          <w:numId w:val="3"/>
        </w:numPr>
        <w:jc w:val="left"/>
      </w:pPr>
      <w:r>
        <w:rPr>
          <w:noProof/>
        </w:rPr>
        <w:drawing>
          <wp:anchor distT="0" distB="0" distL="114300" distR="114300" simplePos="0" relativeHeight="251667456" behindDoc="1" locked="0" layoutInCell="1" allowOverlap="1" wp14:anchorId="662DF271" wp14:editId="0BBAB67D">
            <wp:simplePos x="0" y="0"/>
            <wp:positionH relativeFrom="margin">
              <wp:align>right</wp:align>
            </wp:positionH>
            <wp:positionV relativeFrom="paragraph">
              <wp:posOffset>29698</wp:posOffset>
            </wp:positionV>
            <wp:extent cx="3126740" cy="365760"/>
            <wp:effectExtent l="19050" t="19050" r="16510" b="15240"/>
            <wp:wrapTight wrapText="bothSides">
              <wp:wrapPolygon edited="0">
                <wp:start x="-132" y="-1125"/>
                <wp:lineTo x="-132" y="21375"/>
                <wp:lineTo x="21582" y="21375"/>
                <wp:lineTo x="21582" y="-1125"/>
                <wp:lineTo x="-132" y="-112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1449" t="5081" r="41491" b="91693"/>
                    <a:stretch/>
                  </pic:blipFill>
                  <pic:spPr bwMode="auto">
                    <a:xfrm>
                      <a:off x="0" y="0"/>
                      <a:ext cx="3126740" cy="365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F40">
        <w:rPr>
          <w:b/>
        </w:rPr>
        <w:t>Step through code</w:t>
      </w:r>
      <w:r>
        <w:rPr>
          <w:b/>
        </w:rPr>
        <w:t xml:space="preserve"> </w:t>
      </w:r>
      <w:r w:rsidRPr="00E74F40">
        <w:t xml:space="preserve">– </w:t>
      </w:r>
      <w:r>
        <w:t>Choose one of the options below. Note: All of the options below are available on the Debug panel on the Ribbon. If you don’t see this, then right-click the Ribbon and choose: Debug.</w:t>
      </w:r>
    </w:p>
    <w:p w:rsidR="00EE2462" w:rsidRDefault="00EE2462" w:rsidP="00EE2462">
      <w:pPr>
        <w:pStyle w:val="NoSpacing"/>
        <w:ind w:left="360"/>
        <w:rPr>
          <w:b/>
        </w:rPr>
      </w:pPr>
    </w:p>
    <w:p w:rsidR="00EE2462" w:rsidRDefault="00EE2462" w:rsidP="00ED081C">
      <w:pPr>
        <w:pStyle w:val="NoSpacing"/>
        <w:numPr>
          <w:ilvl w:val="0"/>
          <w:numId w:val="9"/>
        </w:numPr>
        <w:ind w:left="720"/>
        <w:jc w:val="left"/>
      </w:pPr>
      <w:r>
        <w:t xml:space="preserve">Step over the current line of code – Choose: Debug, Step Over (or F10). </w:t>
      </w:r>
    </w:p>
    <w:p w:rsidR="00EE2462" w:rsidRDefault="00EE2462" w:rsidP="00EE2462">
      <w:pPr>
        <w:pStyle w:val="NoSpacing"/>
        <w:ind w:left="720"/>
      </w:pPr>
    </w:p>
    <w:p w:rsidR="00EE2462" w:rsidRDefault="00EE2462" w:rsidP="00EE2462">
      <w:pPr>
        <w:pStyle w:val="NoSpacing"/>
        <w:ind w:left="720"/>
      </w:pPr>
      <w:r>
        <w:t>Executes the highlighted line of code. If it is a method call, then it executes the method without entering it.</w:t>
      </w:r>
    </w:p>
    <w:p w:rsidR="00EE2462" w:rsidRDefault="00EE2462" w:rsidP="00EE2462">
      <w:pPr>
        <w:pStyle w:val="NoSpacing"/>
        <w:ind w:left="720"/>
      </w:pPr>
      <w:r>
        <w:t xml:space="preserve"> </w:t>
      </w:r>
    </w:p>
    <w:p w:rsidR="00EE2462" w:rsidRDefault="00EE2462" w:rsidP="00ED081C">
      <w:pPr>
        <w:pStyle w:val="NoSpacing"/>
        <w:numPr>
          <w:ilvl w:val="0"/>
          <w:numId w:val="9"/>
        </w:numPr>
        <w:ind w:left="720"/>
        <w:jc w:val="left"/>
      </w:pPr>
      <w:r>
        <w:t>Step into a method call – Choose: Debug, Step Into (or F11).</w:t>
      </w:r>
    </w:p>
    <w:p w:rsidR="00EE2462" w:rsidRDefault="00EE2462" w:rsidP="00EE2462">
      <w:pPr>
        <w:pStyle w:val="NoSpacing"/>
        <w:ind w:left="720"/>
      </w:pPr>
    </w:p>
    <w:p w:rsidR="00EE2462" w:rsidRDefault="00EE2462" w:rsidP="00EE2462">
      <w:pPr>
        <w:pStyle w:val="NoSpacing"/>
        <w:ind w:left="720"/>
      </w:pPr>
      <w:r>
        <w:t xml:space="preserve">If the highlighted line is a method call then you will enter the method. </w:t>
      </w:r>
    </w:p>
    <w:p w:rsidR="00EE2462" w:rsidRDefault="00EE2462" w:rsidP="00EE2462">
      <w:pPr>
        <w:pStyle w:val="NoSpacing"/>
        <w:ind w:left="720"/>
      </w:pPr>
    </w:p>
    <w:p w:rsidR="00EE2462" w:rsidRDefault="00EE2462" w:rsidP="00ED081C">
      <w:pPr>
        <w:pStyle w:val="NoSpacing"/>
        <w:numPr>
          <w:ilvl w:val="0"/>
          <w:numId w:val="9"/>
        </w:numPr>
        <w:ind w:left="720"/>
        <w:jc w:val="left"/>
      </w:pPr>
      <w:r>
        <w:t>Step out of a method call – Choose: Debug, Step Out (or Shift+F11)</w:t>
      </w:r>
    </w:p>
    <w:p w:rsidR="00EE2462" w:rsidRDefault="00EE2462" w:rsidP="00EE2462">
      <w:pPr>
        <w:pStyle w:val="NoSpacing"/>
        <w:ind w:left="720"/>
      </w:pPr>
    </w:p>
    <w:p w:rsidR="00EE2462" w:rsidRDefault="00EE2462" w:rsidP="00EE2462">
      <w:pPr>
        <w:pStyle w:val="NoSpacing"/>
        <w:ind w:left="720"/>
      </w:pPr>
      <w:r>
        <w:t xml:space="preserve">Returns to the calling method. </w:t>
      </w:r>
    </w:p>
    <w:p w:rsidR="00EE2462" w:rsidRDefault="00EE2462" w:rsidP="00EE2462">
      <w:pPr>
        <w:pStyle w:val="NoSpacing"/>
        <w:ind w:left="720"/>
      </w:pPr>
    </w:p>
    <w:p w:rsidR="00EE2462" w:rsidRDefault="00EE2462" w:rsidP="00ED081C">
      <w:pPr>
        <w:pStyle w:val="NoSpacing"/>
        <w:numPr>
          <w:ilvl w:val="0"/>
          <w:numId w:val="9"/>
        </w:numPr>
        <w:ind w:left="720"/>
        <w:jc w:val="left"/>
      </w:pPr>
      <w:r>
        <w:t>Continue running – Choose: Debug, Continue (or F5)</w:t>
      </w:r>
    </w:p>
    <w:p w:rsidR="00EE2462" w:rsidRDefault="00EE2462" w:rsidP="00EE2462">
      <w:pPr>
        <w:pStyle w:val="NoSpacing"/>
        <w:ind w:left="720"/>
      </w:pPr>
    </w:p>
    <w:p w:rsidR="00EE2462" w:rsidRDefault="00EE2462" w:rsidP="00EE2462">
      <w:pPr>
        <w:pStyle w:val="NoSpacing"/>
        <w:ind w:left="720"/>
      </w:pPr>
      <w:r>
        <w:t>Runs to the next breakpoint, displaying the browser if needed. If there are no more breakpoints, it runs until the first breakpoint is reached.</w:t>
      </w:r>
    </w:p>
    <w:p w:rsidR="00EE2462" w:rsidRDefault="00EE2462" w:rsidP="00EE2462">
      <w:pPr>
        <w:pStyle w:val="NoSpacing"/>
        <w:ind w:left="720"/>
      </w:pPr>
    </w:p>
    <w:p w:rsidR="00EE2462" w:rsidRDefault="00EE2462" w:rsidP="00ED081C">
      <w:pPr>
        <w:pStyle w:val="NoSpacing"/>
        <w:numPr>
          <w:ilvl w:val="0"/>
          <w:numId w:val="9"/>
        </w:numPr>
        <w:ind w:left="720"/>
        <w:jc w:val="left"/>
      </w:pPr>
      <w:r>
        <w:t>Step backwards – Choose: Debug, Step Backwards</w:t>
      </w:r>
    </w:p>
    <w:p w:rsidR="00EE2462" w:rsidRDefault="00EE2462" w:rsidP="00EE2462">
      <w:pPr>
        <w:pStyle w:val="NoSpacing"/>
        <w:ind w:left="720"/>
      </w:pPr>
    </w:p>
    <w:p w:rsidR="00EE2462" w:rsidRDefault="00EE2462" w:rsidP="00EE2462">
      <w:pPr>
        <w:pStyle w:val="NoSpacing"/>
        <w:ind w:left="720"/>
      </w:pPr>
      <w:r>
        <w:t xml:space="preserve">Once you have stepped forward beyond the breakpoint, you can step backwards until you reach the breakpoint. </w:t>
      </w:r>
    </w:p>
    <w:p w:rsidR="00EE2462" w:rsidRDefault="00EE2462" w:rsidP="00EE2462">
      <w:pPr>
        <w:pStyle w:val="NoSpacing"/>
        <w:ind w:left="720"/>
      </w:pPr>
    </w:p>
    <w:p w:rsidR="00EE2462" w:rsidRPr="00E74F40" w:rsidRDefault="00EE2462" w:rsidP="00ED081C">
      <w:pPr>
        <w:pStyle w:val="NoSpacing"/>
        <w:numPr>
          <w:ilvl w:val="0"/>
          <w:numId w:val="9"/>
        </w:numPr>
        <w:ind w:left="720"/>
        <w:jc w:val="left"/>
      </w:pPr>
      <w:r>
        <w:t>Stop debugging – Choose: Debug, Stop Debugging (or Shift+F5)</w:t>
      </w:r>
    </w:p>
    <w:p w:rsidR="00EE2462" w:rsidRDefault="00EE2462" w:rsidP="00EE2462">
      <w:pPr>
        <w:spacing w:after="0"/>
      </w:pPr>
    </w:p>
    <w:p w:rsidR="00EE2462" w:rsidRPr="000E6C22" w:rsidRDefault="00EE2462" w:rsidP="00EE2462">
      <w:pPr>
        <w:pStyle w:val="Heading1"/>
      </w:pPr>
      <w:bookmarkStart w:id="4" w:name="_Toc127020554"/>
      <w:r>
        <w:t>Occasional Use</w:t>
      </w:r>
      <w:bookmarkEnd w:id="4"/>
    </w:p>
    <w:p w:rsidR="00EE2462" w:rsidRDefault="00EE2462" w:rsidP="00EE2462">
      <w:pPr>
        <w:pStyle w:val="NoSpacing"/>
        <w:ind w:left="360"/>
      </w:pPr>
    </w:p>
    <w:p w:rsidR="00EE2462" w:rsidRDefault="00EE2462" w:rsidP="00ED081C">
      <w:pPr>
        <w:pStyle w:val="NoSpacing"/>
        <w:numPr>
          <w:ilvl w:val="0"/>
          <w:numId w:val="3"/>
        </w:numPr>
        <w:jc w:val="left"/>
      </w:pPr>
      <w:r>
        <w:t>Immediate Window – You can type a code statement directly into this window and execute it by pressing Enter.</w:t>
      </w:r>
    </w:p>
    <w:p w:rsidR="00EE2462" w:rsidRDefault="00EE2462" w:rsidP="00EE2462">
      <w:pPr>
        <w:pStyle w:val="NoSpacing"/>
        <w:ind w:left="360"/>
      </w:pPr>
    </w:p>
    <w:p w:rsidR="00EE2462" w:rsidRDefault="00EE2462" w:rsidP="00EE2462">
      <w:pPr>
        <w:pStyle w:val="NoSpacing"/>
        <w:ind w:left="360"/>
      </w:pPr>
      <w:r>
        <w:t xml:space="preserve">Example Use Case: Suppose you have stopped execution at some place in your code. You examine the value of a variable, </w:t>
      </w:r>
      <w:r>
        <w:rPr>
          <w:i/>
        </w:rPr>
        <w:t>x</w:t>
      </w:r>
      <w:r>
        <w:t xml:space="preserve"> and observed that it is incorrect. You suspect that you didn’t divide it by a variable, </w:t>
      </w:r>
      <w:r>
        <w:rPr>
          <w:i/>
        </w:rPr>
        <w:t xml:space="preserve">y </w:t>
      </w:r>
      <w:r>
        <w:t>earlier. You can simply type: “x/y” into the Immediate Window and press Enter to see the new value.</w:t>
      </w:r>
    </w:p>
    <w:p w:rsidR="00EE2462" w:rsidRDefault="00EE2462" w:rsidP="00EE2462">
      <w:pPr>
        <w:pStyle w:val="NoSpacing"/>
        <w:ind w:left="360"/>
      </w:pPr>
    </w:p>
    <w:p w:rsidR="00EE2462" w:rsidRPr="00FB1AFA" w:rsidRDefault="00EE2462" w:rsidP="00EE2462">
      <w:pPr>
        <w:pStyle w:val="NoSpacing"/>
        <w:ind w:left="360"/>
      </w:pPr>
      <w:r>
        <w:t>If the Immediate Window is not visible, choose: Debug, Windows, Immediate.</w:t>
      </w:r>
    </w:p>
    <w:p w:rsidR="00EE2462" w:rsidRDefault="00EE2462" w:rsidP="00EE2462">
      <w:pPr>
        <w:pStyle w:val="NoSpacing"/>
        <w:ind w:left="360"/>
      </w:pPr>
    </w:p>
    <w:p w:rsidR="00EE2462" w:rsidRPr="008F60D0" w:rsidRDefault="00EE2462" w:rsidP="00ED081C">
      <w:pPr>
        <w:pStyle w:val="NoSpacing"/>
        <w:numPr>
          <w:ilvl w:val="0"/>
          <w:numId w:val="3"/>
        </w:numPr>
        <w:jc w:val="left"/>
      </w:pPr>
      <w:r>
        <w:t xml:space="preserve">Set a Watch Variable(s). You can set variables to watch in the Watch Window (Debug, Windows, Watch). I believe the way this works is that while in the Debugger, the code will stop every time a watched variable changes value. See </w:t>
      </w:r>
      <w:hyperlink r:id="rId15" w:history="1">
        <w:r w:rsidRPr="00FB1AFA">
          <w:rPr>
            <w:rStyle w:val="Hyperlink"/>
          </w:rPr>
          <w:t>Watch Variables</w:t>
        </w:r>
      </w:hyperlink>
      <w:r>
        <w:t xml:space="preserve"> for more information.</w:t>
      </w:r>
    </w:p>
    <w:p w:rsidR="00EE2462" w:rsidRDefault="00EE2462" w:rsidP="00EE2462">
      <w:pPr>
        <w:spacing w:after="0"/>
      </w:pPr>
    </w:p>
    <w:p w:rsidR="007337FC" w:rsidRPr="00EE2462" w:rsidRDefault="007337FC" w:rsidP="00EE2462">
      <w:pPr>
        <w:rPr>
          <w:bCs/>
          <w:lang w:val="en-GB"/>
        </w:rPr>
      </w:pPr>
    </w:p>
    <w:p w:rsidR="00B17010" w:rsidRDefault="00B17010" w:rsidP="00B17010">
      <w:pPr>
        <w:pStyle w:val="Title"/>
        <w:jc w:val="center"/>
      </w:pPr>
      <w:bookmarkStart w:id="5" w:name="_Hlk71199949"/>
      <w:r>
        <w:t>Appendix</w:t>
      </w:r>
    </w:p>
    <w:p w:rsidR="00B17010" w:rsidRPr="00E0041C" w:rsidRDefault="00EE2462" w:rsidP="00B17010">
      <w:pPr>
        <w:pStyle w:val="AppendixStyle"/>
      </w:pPr>
      <w:bookmarkStart w:id="6" w:name="Appendix_1"/>
      <w:bookmarkStart w:id="7" w:name="_Toc127020555"/>
      <w:r>
        <w:t>n/a</w:t>
      </w:r>
      <w:bookmarkEnd w:id="5"/>
      <w:bookmarkEnd w:id="6"/>
      <w:bookmarkEnd w:id="7"/>
    </w:p>
    <w:sectPr w:rsidR="00B17010" w:rsidRPr="00E0041C" w:rsidSect="00C447F7">
      <w:footerReference w:type="default" r:id="rId1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081C" w:rsidRDefault="00ED081C" w:rsidP="00A069F4">
      <w:pPr>
        <w:spacing w:after="0"/>
      </w:pPr>
      <w:r>
        <w:separator/>
      </w:r>
    </w:p>
  </w:endnote>
  <w:endnote w:type="continuationSeparator" w:id="0">
    <w:p w:rsidR="00ED081C" w:rsidRDefault="00ED081C"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4570A2" w:rsidRDefault="004570A2">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4570A2" w:rsidRDefault="00457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081C" w:rsidRDefault="00ED081C" w:rsidP="00A069F4">
      <w:pPr>
        <w:spacing w:after="0"/>
      </w:pPr>
      <w:r>
        <w:separator/>
      </w:r>
    </w:p>
  </w:footnote>
  <w:footnote w:type="continuationSeparator" w:id="0">
    <w:p w:rsidR="00ED081C" w:rsidRDefault="00ED081C"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E7C7F"/>
    <w:multiLevelType w:val="hybridMultilevel"/>
    <w:tmpl w:val="EA74F9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00549B"/>
    <w:multiLevelType w:val="hybridMultilevel"/>
    <w:tmpl w:val="7BF28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0FF5A18"/>
    <w:multiLevelType w:val="hybridMultilevel"/>
    <w:tmpl w:val="9C24A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6896B61"/>
    <w:multiLevelType w:val="hybridMultilevel"/>
    <w:tmpl w:val="61AEA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A894004"/>
    <w:multiLevelType w:val="hybridMultilevel"/>
    <w:tmpl w:val="59D85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F362E8"/>
    <w:multiLevelType w:val="hybridMultilevel"/>
    <w:tmpl w:val="757A233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79103803"/>
    <w:multiLevelType w:val="hybridMultilevel"/>
    <w:tmpl w:val="FE9065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1"/>
  </w:num>
  <w:num w:numId="4">
    <w:abstractNumId w:val="0"/>
  </w:num>
  <w:num w:numId="5">
    <w:abstractNumId w:val="3"/>
  </w:num>
  <w:num w:numId="6">
    <w:abstractNumId w:val="2"/>
  </w:num>
  <w:num w:numId="7">
    <w:abstractNumId w:val="5"/>
  </w:num>
  <w:num w:numId="8">
    <w:abstractNumId w:val="4"/>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584D"/>
    <w:rsid w:val="00024B75"/>
    <w:rsid w:val="000369E8"/>
    <w:rsid w:val="00036A32"/>
    <w:rsid w:val="00044C8C"/>
    <w:rsid w:val="00045FBE"/>
    <w:rsid w:val="00054407"/>
    <w:rsid w:val="0006466E"/>
    <w:rsid w:val="000837F1"/>
    <w:rsid w:val="00086022"/>
    <w:rsid w:val="000A0747"/>
    <w:rsid w:val="000B28FD"/>
    <w:rsid w:val="000B2F97"/>
    <w:rsid w:val="000B6C4D"/>
    <w:rsid w:val="000C1242"/>
    <w:rsid w:val="000C1F9D"/>
    <w:rsid w:val="000C64BD"/>
    <w:rsid w:val="000D7BDD"/>
    <w:rsid w:val="000E0214"/>
    <w:rsid w:val="000E1749"/>
    <w:rsid w:val="00101114"/>
    <w:rsid w:val="0010241E"/>
    <w:rsid w:val="0011397C"/>
    <w:rsid w:val="0011689E"/>
    <w:rsid w:val="00134E63"/>
    <w:rsid w:val="00137863"/>
    <w:rsid w:val="00140301"/>
    <w:rsid w:val="00142729"/>
    <w:rsid w:val="00153CF5"/>
    <w:rsid w:val="00181EE0"/>
    <w:rsid w:val="0018239D"/>
    <w:rsid w:val="00182DBD"/>
    <w:rsid w:val="00184737"/>
    <w:rsid w:val="0018672D"/>
    <w:rsid w:val="0018705A"/>
    <w:rsid w:val="00192966"/>
    <w:rsid w:val="001B1571"/>
    <w:rsid w:val="001C1F13"/>
    <w:rsid w:val="001D186E"/>
    <w:rsid w:val="001D7E3D"/>
    <w:rsid w:val="001E56DF"/>
    <w:rsid w:val="001F2FFE"/>
    <w:rsid w:val="0021091A"/>
    <w:rsid w:val="00210B7A"/>
    <w:rsid w:val="002152B2"/>
    <w:rsid w:val="00257DC9"/>
    <w:rsid w:val="00262F54"/>
    <w:rsid w:val="00273DE2"/>
    <w:rsid w:val="002771D1"/>
    <w:rsid w:val="002802AE"/>
    <w:rsid w:val="00280501"/>
    <w:rsid w:val="00281239"/>
    <w:rsid w:val="0028194A"/>
    <w:rsid w:val="00287FC9"/>
    <w:rsid w:val="002B7D9A"/>
    <w:rsid w:val="002C3431"/>
    <w:rsid w:val="002C3612"/>
    <w:rsid w:val="002C48F1"/>
    <w:rsid w:val="002C4B3B"/>
    <w:rsid w:val="002F5709"/>
    <w:rsid w:val="00303E56"/>
    <w:rsid w:val="00304230"/>
    <w:rsid w:val="00312CB2"/>
    <w:rsid w:val="00353A02"/>
    <w:rsid w:val="00377BFD"/>
    <w:rsid w:val="00385DA0"/>
    <w:rsid w:val="0039738D"/>
    <w:rsid w:val="003B3480"/>
    <w:rsid w:val="003B391C"/>
    <w:rsid w:val="003C08C6"/>
    <w:rsid w:val="003C5BD2"/>
    <w:rsid w:val="003D154E"/>
    <w:rsid w:val="003D3B78"/>
    <w:rsid w:val="003E764F"/>
    <w:rsid w:val="004040CE"/>
    <w:rsid w:val="004045F7"/>
    <w:rsid w:val="00420401"/>
    <w:rsid w:val="004329F0"/>
    <w:rsid w:val="00454559"/>
    <w:rsid w:val="00454FBD"/>
    <w:rsid w:val="004570A2"/>
    <w:rsid w:val="00471A83"/>
    <w:rsid w:val="004720E6"/>
    <w:rsid w:val="004843AF"/>
    <w:rsid w:val="004A3B8D"/>
    <w:rsid w:val="004A47D7"/>
    <w:rsid w:val="004A4C9D"/>
    <w:rsid w:val="004B18FB"/>
    <w:rsid w:val="004B4A49"/>
    <w:rsid w:val="004C1E61"/>
    <w:rsid w:val="004D1535"/>
    <w:rsid w:val="004D6D7C"/>
    <w:rsid w:val="004E37AC"/>
    <w:rsid w:val="00503529"/>
    <w:rsid w:val="00503B73"/>
    <w:rsid w:val="00520075"/>
    <w:rsid w:val="00523FBA"/>
    <w:rsid w:val="005319C0"/>
    <w:rsid w:val="00541B6A"/>
    <w:rsid w:val="00547430"/>
    <w:rsid w:val="005515BE"/>
    <w:rsid w:val="005541F1"/>
    <w:rsid w:val="0057781C"/>
    <w:rsid w:val="0058515D"/>
    <w:rsid w:val="005879E7"/>
    <w:rsid w:val="00592A67"/>
    <w:rsid w:val="005A26B0"/>
    <w:rsid w:val="005A47F5"/>
    <w:rsid w:val="005A5E48"/>
    <w:rsid w:val="005C2055"/>
    <w:rsid w:val="005E5FDF"/>
    <w:rsid w:val="005E7EFE"/>
    <w:rsid w:val="005F19EF"/>
    <w:rsid w:val="005F623A"/>
    <w:rsid w:val="00631BFB"/>
    <w:rsid w:val="00643854"/>
    <w:rsid w:val="00646601"/>
    <w:rsid w:val="00657B9B"/>
    <w:rsid w:val="0066538E"/>
    <w:rsid w:val="00671108"/>
    <w:rsid w:val="0069348E"/>
    <w:rsid w:val="006946B2"/>
    <w:rsid w:val="006A41E7"/>
    <w:rsid w:val="006B1995"/>
    <w:rsid w:val="006B1BBB"/>
    <w:rsid w:val="006B5AC4"/>
    <w:rsid w:val="006C1D52"/>
    <w:rsid w:val="006C20C4"/>
    <w:rsid w:val="006D2728"/>
    <w:rsid w:val="006E018C"/>
    <w:rsid w:val="006E3BCB"/>
    <w:rsid w:val="006E4126"/>
    <w:rsid w:val="006E4661"/>
    <w:rsid w:val="007009FC"/>
    <w:rsid w:val="00700A5A"/>
    <w:rsid w:val="00715E7C"/>
    <w:rsid w:val="00731CE8"/>
    <w:rsid w:val="007337FC"/>
    <w:rsid w:val="00736DF6"/>
    <w:rsid w:val="007575C7"/>
    <w:rsid w:val="00757745"/>
    <w:rsid w:val="00764324"/>
    <w:rsid w:val="00781B10"/>
    <w:rsid w:val="007927F0"/>
    <w:rsid w:val="00796F3E"/>
    <w:rsid w:val="007A1004"/>
    <w:rsid w:val="007A185C"/>
    <w:rsid w:val="007B2359"/>
    <w:rsid w:val="007C2990"/>
    <w:rsid w:val="007C72C0"/>
    <w:rsid w:val="007D2452"/>
    <w:rsid w:val="008110CF"/>
    <w:rsid w:val="0082065B"/>
    <w:rsid w:val="00821ABE"/>
    <w:rsid w:val="00832636"/>
    <w:rsid w:val="00832AFA"/>
    <w:rsid w:val="008674F0"/>
    <w:rsid w:val="0087487C"/>
    <w:rsid w:val="00894972"/>
    <w:rsid w:val="0089540C"/>
    <w:rsid w:val="008A782C"/>
    <w:rsid w:val="008B00D9"/>
    <w:rsid w:val="008B20DB"/>
    <w:rsid w:val="008B22B5"/>
    <w:rsid w:val="008D1080"/>
    <w:rsid w:val="008F68CB"/>
    <w:rsid w:val="00902D2B"/>
    <w:rsid w:val="00905509"/>
    <w:rsid w:val="009106B4"/>
    <w:rsid w:val="009116E0"/>
    <w:rsid w:val="00913363"/>
    <w:rsid w:val="0092442C"/>
    <w:rsid w:val="00930697"/>
    <w:rsid w:val="00931DEA"/>
    <w:rsid w:val="009340DB"/>
    <w:rsid w:val="009341E9"/>
    <w:rsid w:val="009439AD"/>
    <w:rsid w:val="00953233"/>
    <w:rsid w:val="0096719F"/>
    <w:rsid w:val="009716CD"/>
    <w:rsid w:val="00977235"/>
    <w:rsid w:val="00977F23"/>
    <w:rsid w:val="009840ED"/>
    <w:rsid w:val="009876B4"/>
    <w:rsid w:val="00987971"/>
    <w:rsid w:val="009C3218"/>
    <w:rsid w:val="009C5DA8"/>
    <w:rsid w:val="009C6771"/>
    <w:rsid w:val="009D6DFF"/>
    <w:rsid w:val="009E1E55"/>
    <w:rsid w:val="00A01046"/>
    <w:rsid w:val="00A069F4"/>
    <w:rsid w:val="00A15A54"/>
    <w:rsid w:val="00A17B44"/>
    <w:rsid w:val="00A22636"/>
    <w:rsid w:val="00A279F4"/>
    <w:rsid w:val="00A31AE4"/>
    <w:rsid w:val="00A5639E"/>
    <w:rsid w:val="00A56586"/>
    <w:rsid w:val="00A607AF"/>
    <w:rsid w:val="00A6750F"/>
    <w:rsid w:val="00A813E5"/>
    <w:rsid w:val="00A82453"/>
    <w:rsid w:val="00A83B18"/>
    <w:rsid w:val="00A972B8"/>
    <w:rsid w:val="00AB2028"/>
    <w:rsid w:val="00AB2AF6"/>
    <w:rsid w:val="00AB5BA0"/>
    <w:rsid w:val="00AD5B3D"/>
    <w:rsid w:val="00AE183A"/>
    <w:rsid w:val="00AE5665"/>
    <w:rsid w:val="00B00665"/>
    <w:rsid w:val="00B17010"/>
    <w:rsid w:val="00B17668"/>
    <w:rsid w:val="00B212D6"/>
    <w:rsid w:val="00B32284"/>
    <w:rsid w:val="00B33827"/>
    <w:rsid w:val="00B527BA"/>
    <w:rsid w:val="00B529F3"/>
    <w:rsid w:val="00B62867"/>
    <w:rsid w:val="00B67BD3"/>
    <w:rsid w:val="00B7071E"/>
    <w:rsid w:val="00B8188D"/>
    <w:rsid w:val="00B83760"/>
    <w:rsid w:val="00B95084"/>
    <w:rsid w:val="00B970AB"/>
    <w:rsid w:val="00BB6FF8"/>
    <w:rsid w:val="00BC2885"/>
    <w:rsid w:val="00BC751B"/>
    <w:rsid w:val="00BF2F61"/>
    <w:rsid w:val="00C042E5"/>
    <w:rsid w:val="00C05767"/>
    <w:rsid w:val="00C12CC2"/>
    <w:rsid w:val="00C32B39"/>
    <w:rsid w:val="00C37BF1"/>
    <w:rsid w:val="00C40A5E"/>
    <w:rsid w:val="00C447F7"/>
    <w:rsid w:val="00C510E0"/>
    <w:rsid w:val="00C749B4"/>
    <w:rsid w:val="00C95F9C"/>
    <w:rsid w:val="00CA46F9"/>
    <w:rsid w:val="00CB55E4"/>
    <w:rsid w:val="00CE61EC"/>
    <w:rsid w:val="00CE7340"/>
    <w:rsid w:val="00CF1772"/>
    <w:rsid w:val="00CF2855"/>
    <w:rsid w:val="00CF4156"/>
    <w:rsid w:val="00D01299"/>
    <w:rsid w:val="00D1099B"/>
    <w:rsid w:val="00D1340C"/>
    <w:rsid w:val="00D245B6"/>
    <w:rsid w:val="00D319BF"/>
    <w:rsid w:val="00D344A1"/>
    <w:rsid w:val="00D3513B"/>
    <w:rsid w:val="00D3533E"/>
    <w:rsid w:val="00D370AC"/>
    <w:rsid w:val="00D551E6"/>
    <w:rsid w:val="00D7548A"/>
    <w:rsid w:val="00D77E2F"/>
    <w:rsid w:val="00D81DC4"/>
    <w:rsid w:val="00DA7111"/>
    <w:rsid w:val="00DB096F"/>
    <w:rsid w:val="00DB6497"/>
    <w:rsid w:val="00DB718D"/>
    <w:rsid w:val="00DC691E"/>
    <w:rsid w:val="00DD4C82"/>
    <w:rsid w:val="00DE666F"/>
    <w:rsid w:val="00DF4DC4"/>
    <w:rsid w:val="00E01CDE"/>
    <w:rsid w:val="00E208DE"/>
    <w:rsid w:val="00E23246"/>
    <w:rsid w:val="00E266A7"/>
    <w:rsid w:val="00E30712"/>
    <w:rsid w:val="00E310A0"/>
    <w:rsid w:val="00E3214B"/>
    <w:rsid w:val="00E3739B"/>
    <w:rsid w:val="00E42767"/>
    <w:rsid w:val="00E42F82"/>
    <w:rsid w:val="00E44457"/>
    <w:rsid w:val="00E500FE"/>
    <w:rsid w:val="00E6093B"/>
    <w:rsid w:val="00E64D7D"/>
    <w:rsid w:val="00E67377"/>
    <w:rsid w:val="00E73D00"/>
    <w:rsid w:val="00E90181"/>
    <w:rsid w:val="00E961EA"/>
    <w:rsid w:val="00E9731C"/>
    <w:rsid w:val="00EB2561"/>
    <w:rsid w:val="00EC4A22"/>
    <w:rsid w:val="00ED081C"/>
    <w:rsid w:val="00ED0C03"/>
    <w:rsid w:val="00ED21F3"/>
    <w:rsid w:val="00EE2462"/>
    <w:rsid w:val="00EE3AA0"/>
    <w:rsid w:val="00EE7040"/>
    <w:rsid w:val="00F12095"/>
    <w:rsid w:val="00F15505"/>
    <w:rsid w:val="00F254A4"/>
    <w:rsid w:val="00F45880"/>
    <w:rsid w:val="00F5209E"/>
    <w:rsid w:val="00F544AC"/>
    <w:rsid w:val="00F67F84"/>
    <w:rsid w:val="00F97BDB"/>
    <w:rsid w:val="00FD0AAA"/>
    <w:rsid w:val="00FD247C"/>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8E06C"/>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462"/>
    <w:pPr>
      <w:spacing w:line="240" w:lineRule="auto"/>
      <w:jc w:val="both"/>
    </w:pPr>
  </w:style>
  <w:style w:type="paragraph" w:styleId="Heading1">
    <w:name w:val="heading 1"/>
    <w:basedOn w:val="Normal"/>
    <w:next w:val="Normal"/>
    <w:link w:val="Heading1Char"/>
    <w:autoRedefine/>
    <w:uiPriority w:val="9"/>
    <w:qFormat/>
    <w:rsid w:val="00EE2462"/>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EE2462"/>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EE2462"/>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EE246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E246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E246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E246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E246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246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EE246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E2462"/>
  </w:style>
  <w:style w:type="table" w:styleId="TableGrid">
    <w:name w:val="Table Grid"/>
    <w:basedOn w:val="TableNormal"/>
    <w:uiPriority w:val="39"/>
    <w:rsid w:val="00EE2462"/>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2462"/>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EE2462"/>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EE2462"/>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EE246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E246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E246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E246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E246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246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EE2462"/>
    <w:rPr>
      <w:color w:val="0563C1" w:themeColor="hyperlink"/>
      <w:u w:val="single"/>
    </w:rPr>
  </w:style>
  <w:style w:type="paragraph" w:styleId="FootnoteText">
    <w:name w:val="footnote text"/>
    <w:basedOn w:val="Normal"/>
    <w:link w:val="FootnoteTextChar"/>
    <w:uiPriority w:val="99"/>
    <w:semiHidden/>
    <w:unhideWhenUsed/>
    <w:rsid w:val="00EE2462"/>
    <w:pPr>
      <w:spacing w:after="0"/>
    </w:pPr>
    <w:rPr>
      <w:sz w:val="20"/>
      <w:szCs w:val="20"/>
    </w:rPr>
  </w:style>
  <w:style w:type="character" w:customStyle="1" w:styleId="FootnoteTextChar">
    <w:name w:val="Footnote Text Char"/>
    <w:basedOn w:val="DefaultParagraphFont"/>
    <w:link w:val="FootnoteText"/>
    <w:uiPriority w:val="99"/>
    <w:semiHidden/>
    <w:rsid w:val="00EE2462"/>
    <w:rPr>
      <w:sz w:val="20"/>
      <w:szCs w:val="20"/>
    </w:rPr>
  </w:style>
  <w:style w:type="character" w:styleId="FootnoteReference">
    <w:name w:val="footnote reference"/>
    <w:basedOn w:val="DefaultParagraphFont"/>
    <w:uiPriority w:val="99"/>
    <w:semiHidden/>
    <w:unhideWhenUsed/>
    <w:rsid w:val="00EE2462"/>
    <w:rPr>
      <w:vertAlign w:val="superscript"/>
    </w:rPr>
  </w:style>
  <w:style w:type="paragraph" w:styleId="Title">
    <w:name w:val="Title"/>
    <w:basedOn w:val="Normal"/>
    <w:next w:val="Normal"/>
    <w:link w:val="TitleChar"/>
    <w:uiPriority w:val="10"/>
    <w:qFormat/>
    <w:rsid w:val="00EE246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2462"/>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EE2462"/>
    <w:rPr>
      <w:rFonts w:asciiTheme="majorHAnsi" w:hAnsiTheme="majorHAnsi"/>
      <w:sz w:val="32"/>
    </w:rPr>
  </w:style>
  <w:style w:type="paragraph" w:styleId="TOC1">
    <w:name w:val="toc 1"/>
    <w:basedOn w:val="Normal"/>
    <w:next w:val="Normal"/>
    <w:autoRedefine/>
    <w:uiPriority w:val="39"/>
    <w:unhideWhenUsed/>
    <w:rsid w:val="00EE2462"/>
    <w:pPr>
      <w:spacing w:after="100"/>
    </w:pPr>
  </w:style>
  <w:style w:type="paragraph" w:styleId="TOC2">
    <w:name w:val="toc 2"/>
    <w:basedOn w:val="Normal"/>
    <w:next w:val="Normal"/>
    <w:autoRedefine/>
    <w:uiPriority w:val="39"/>
    <w:unhideWhenUsed/>
    <w:rsid w:val="00EE2462"/>
    <w:pPr>
      <w:spacing w:after="100"/>
      <w:ind w:left="220"/>
    </w:pPr>
  </w:style>
  <w:style w:type="paragraph" w:styleId="TOC3">
    <w:name w:val="toc 3"/>
    <w:basedOn w:val="Normal"/>
    <w:next w:val="Normal"/>
    <w:autoRedefine/>
    <w:uiPriority w:val="39"/>
    <w:unhideWhenUsed/>
    <w:rsid w:val="00EE2462"/>
    <w:pPr>
      <w:spacing w:after="100"/>
      <w:ind w:left="440"/>
    </w:pPr>
  </w:style>
  <w:style w:type="paragraph" w:styleId="ListParagraph">
    <w:name w:val="List Paragraph"/>
    <w:basedOn w:val="Normal"/>
    <w:uiPriority w:val="34"/>
    <w:qFormat/>
    <w:rsid w:val="00EE2462"/>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EE2462"/>
    <w:pPr>
      <w:tabs>
        <w:tab w:val="center" w:pos="4680"/>
        <w:tab w:val="right" w:pos="9360"/>
      </w:tabs>
      <w:spacing w:after="0"/>
    </w:pPr>
  </w:style>
  <w:style w:type="character" w:customStyle="1" w:styleId="HeaderChar">
    <w:name w:val="Header Char"/>
    <w:basedOn w:val="DefaultParagraphFont"/>
    <w:link w:val="Header"/>
    <w:uiPriority w:val="99"/>
    <w:rsid w:val="00EE2462"/>
  </w:style>
  <w:style w:type="paragraph" w:styleId="Footer">
    <w:name w:val="footer"/>
    <w:basedOn w:val="Normal"/>
    <w:link w:val="FooterChar"/>
    <w:autoRedefine/>
    <w:uiPriority w:val="99"/>
    <w:unhideWhenUsed/>
    <w:rsid w:val="00EE2462"/>
    <w:pPr>
      <w:tabs>
        <w:tab w:val="center" w:pos="4680"/>
        <w:tab w:val="right" w:pos="9360"/>
      </w:tabs>
      <w:spacing w:after="0"/>
    </w:pPr>
    <w:rPr>
      <w:sz w:val="20"/>
    </w:rPr>
  </w:style>
  <w:style w:type="character" w:customStyle="1" w:styleId="FooterChar">
    <w:name w:val="Footer Char"/>
    <w:basedOn w:val="DefaultParagraphFont"/>
    <w:link w:val="Footer"/>
    <w:uiPriority w:val="99"/>
    <w:rsid w:val="00EE2462"/>
    <w:rPr>
      <w:sz w:val="20"/>
    </w:rPr>
  </w:style>
  <w:style w:type="paragraph" w:customStyle="1" w:styleId="Code">
    <w:name w:val="Code"/>
    <w:autoRedefine/>
    <w:qFormat/>
    <w:rsid w:val="00EE2462"/>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EE2462"/>
    <w:pPr>
      <w:numPr>
        <w:numId w:val="2"/>
      </w:numPr>
      <w:spacing w:before="160"/>
    </w:pPr>
    <w:rPr>
      <w:rFonts w:ascii="Calibri Light" w:hAnsi="Calibri Light"/>
    </w:rPr>
  </w:style>
  <w:style w:type="paragraph" w:styleId="TableofFigures">
    <w:name w:val="table of figures"/>
    <w:basedOn w:val="Normal"/>
    <w:next w:val="Normal"/>
    <w:uiPriority w:val="99"/>
    <w:unhideWhenUsed/>
    <w:rsid w:val="00EE2462"/>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cs.microsoft.com/en-us/visualstudio/debugger/watch-and-quickwatch-windows?view=vs-2017"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01AAD-FCF7-42CC-8935-6DBEF2260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2291</TotalTime>
  <Pages>3</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105</cp:revision>
  <dcterms:created xsi:type="dcterms:W3CDTF">2021-05-01T15:41:00Z</dcterms:created>
  <dcterms:modified xsi:type="dcterms:W3CDTF">2023-02-11T20:10:00Z</dcterms:modified>
</cp:coreProperties>
</file>