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271951" w:rsidP="006A702E">
      <w:pPr>
        <w:pStyle w:val="Title"/>
        <w:jc w:val="center"/>
      </w:pPr>
      <w:bookmarkStart w:id="0" w:name="_Hlk110931391"/>
      <w:r>
        <w:t>Lab 1</w:t>
      </w:r>
      <w:r w:rsidR="005F0690">
        <w:t>5</w:t>
      </w:r>
      <w:r w:rsidR="00D324D7">
        <w:t>b</w:t>
      </w:r>
      <w:r>
        <w:t xml:space="preserve"> –</w:t>
      </w:r>
      <w:r w:rsidR="004301E4">
        <w:t xml:space="preserve"> </w:t>
      </w:r>
      <w:r>
        <w:t>JavaFX</w:t>
      </w:r>
      <w:r w:rsidR="00B0369C">
        <w:t xml:space="preserve"> Setup</w:t>
      </w:r>
      <w:r w:rsidR="00AD0EC1">
        <w:t xml:space="preserve"> in Eclipse</w:t>
      </w:r>
    </w:p>
    <w:p w:rsidR="008D7E52" w:rsidRPr="00B247F9" w:rsidRDefault="008D7E52" w:rsidP="008D7E52">
      <w:pPr>
        <w:jc w:val="center"/>
        <w:rPr>
          <w:sz w:val="28"/>
        </w:rPr>
      </w:pPr>
      <w:r>
        <w:rPr>
          <w:sz w:val="28"/>
        </w:rPr>
        <w:t>Setting up to Work on a Personal Device</w:t>
      </w:r>
    </w:p>
    <w:p w:rsidR="00732AB7" w:rsidRDefault="00732AB7" w:rsidP="00732AB7">
      <w:pPr>
        <w:jc w:val="center"/>
        <w:rPr>
          <w:i/>
          <w:sz w:val="18"/>
        </w:rPr>
      </w:pPr>
      <w:r w:rsidRPr="00732AB7">
        <w:rPr>
          <w:i/>
          <w:sz w:val="18"/>
        </w:rPr>
        <w:t xml:space="preserve">Last updated: </w:t>
      </w:r>
      <w:r w:rsidR="00151ABA">
        <w:rPr>
          <w:i/>
          <w:sz w:val="18"/>
        </w:rPr>
        <w:t>2</w:t>
      </w:r>
      <w:r w:rsidR="00B0369C">
        <w:rPr>
          <w:i/>
          <w:sz w:val="18"/>
        </w:rPr>
        <w:t>.</w:t>
      </w:r>
      <w:r w:rsidR="00151ABA">
        <w:rPr>
          <w:i/>
          <w:sz w:val="18"/>
        </w:rPr>
        <w:t>27</w:t>
      </w:r>
      <w:r w:rsidR="00B0369C">
        <w:rPr>
          <w:i/>
          <w:sz w:val="18"/>
        </w:rPr>
        <w:t>.202</w:t>
      </w:r>
      <w:r w:rsidR="00151ABA">
        <w:rPr>
          <w:i/>
          <w:sz w:val="18"/>
        </w:rPr>
        <w:t>5</w:t>
      </w:r>
    </w:p>
    <w:p w:rsidR="008D7E52" w:rsidRPr="00C446C7" w:rsidRDefault="008D7E52" w:rsidP="000F1877">
      <w:pPr>
        <w:pStyle w:val="ListParagraph"/>
        <w:numPr>
          <w:ilvl w:val="0"/>
          <w:numId w:val="5"/>
        </w:numPr>
        <w:spacing w:before="160" w:after="120"/>
        <w:contextualSpacing w:val="0"/>
        <w:rPr>
          <w:b/>
          <w:sz w:val="26"/>
          <w:szCs w:val="26"/>
        </w:rPr>
      </w:pPr>
      <w:r w:rsidRPr="00C446C7">
        <w:rPr>
          <w:b/>
          <w:sz w:val="26"/>
          <w:szCs w:val="26"/>
        </w:rPr>
        <w:t xml:space="preserve">This </w:t>
      </w:r>
      <w:r w:rsidRPr="00C446C7">
        <w:rPr>
          <w:b/>
          <w:sz w:val="26"/>
          <w:szCs w:val="26"/>
        </w:rPr>
        <w:t>lab</w:t>
      </w:r>
      <w:r w:rsidRPr="00C446C7">
        <w:rPr>
          <w:b/>
          <w:sz w:val="26"/>
          <w:szCs w:val="26"/>
        </w:rPr>
        <w:t xml:space="preserve"> is a tutorial on </w:t>
      </w:r>
      <w:r w:rsidRPr="00C446C7">
        <w:rPr>
          <w:b/>
          <w:sz w:val="26"/>
          <w:szCs w:val="26"/>
        </w:rPr>
        <w:t>setting-up</w:t>
      </w:r>
      <w:r w:rsidRPr="00C446C7">
        <w:rPr>
          <w:b/>
          <w:sz w:val="26"/>
          <w:szCs w:val="26"/>
        </w:rPr>
        <w:t xml:space="preserve"> JavaFX</w:t>
      </w:r>
      <w:r w:rsidRPr="00C446C7">
        <w:rPr>
          <w:b/>
          <w:sz w:val="26"/>
          <w:szCs w:val="26"/>
        </w:rPr>
        <w:t xml:space="preserve"> on a personal device</w:t>
      </w:r>
      <w:r w:rsidRPr="00C446C7">
        <w:rPr>
          <w:b/>
          <w:sz w:val="26"/>
          <w:szCs w:val="26"/>
        </w:rPr>
        <w:t xml:space="preserve">. </w:t>
      </w:r>
      <w:r w:rsidR="007A6FFB">
        <w:rPr>
          <w:b/>
          <w:sz w:val="26"/>
          <w:szCs w:val="26"/>
        </w:rPr>
        <w:t xml:space="preserve">If you intend to work in the </w:t>
      </w:r>
      <w:r w:rsidR="007A6FFB" w:rsidRPr="00C446C7">
        <w:rPr>
          <w:b/>
          <w:sz w:val="26"/>
          <w:szCs w:val="26"/>
        </w:rPr>
        <w:t xml:space="preserve">CS Open Lab (2111 Nevins) </w:t>
      </w:r>
      <w:r w:rsidR="007A6FFB">
        <w:rPr>
          <w:b/>
          <w:sz w:val="26"/>
          <w:szCs w:val="26"/>
        </w:rPr>
        <w:t>there is nothing for you to do here.</w:t>
      </w:r>
      <w:bookmarkStart w:id="1" w:name="_GoBack"/>
      <w:bookmarkEnd w:id="1"/>
    </w:p>
    <w:p w:rsidR="008D7E52" w:rsidRPr="00C446C7" w:rsidRDefault="008D7E52" w:rsidP="000F1877">
      <w:pPr>
        <w:pStyle w:val="ListParagraph"/>
        <w:numPr>
          <w:ilvl w:val="0"/>
          <w:numId w:val="5"/>
        </w:numPr>
        <w:spacing w:after="120"/>
        <w:contextualSpacing w:val="0"/>
        <w:rPr>
          <w:b/>
          <w:sz w:val="26"/>
          <w:szCs w:val="26"/>
        </w:rPr>
      </w:pPr>
      <w:r w:rsidRPr="00C446C7">
        <w:rPr>
          <w:b/>
          <w:sz w:val="26"/>
          <w:szCs w:val="26"/>
        </w:rPr>
        <w:t>Setting up JavaFX on a personal computer fails for 2-3 people in each class. Especially (but not always) with a Mac. If it fails, start completely over, from the beginning.</w:t>
      </w:r>
      <w:r w:rsidRPr="00C446C7">
        <w:rPr>
          <w:b/>
          <w:sz w:val="26"/>
          <w:szCs w:val="26"/>
        </w:rPr>
        <w:t xml:space="preserve"> I am willing to help once, in my office with this if necessary</w:t>
      </w:r>
      <w:r w:rsidR="00C446C7" w:rsidRPr="00C446C7">
        <w:rPr>
          <w:b/>
          <w:sz w:val="26"/>
          <w:szCs w:val="26"/>
        </w:rPr>
        <w:t>, but I still may not be able to get it</w:t>
      </w:r>
      <w:r w:rsidRPr="00C446C7">
        <w:rPr>
          <w:b/>
          <w:sz w:val="26"/>
          <w:szCs w:val="26"/>
        </w:rPr>
        <w:t>. You can work in the lab if you can’t get it going on your computer.</w:t>
      </w:r>
    </w:p>
    <w:p w:rsidR="008D7E52" w:rsidRPr="00C446C7" w:rsidRDefault="008D7E52" w:rsidP="000F1877">
      <w:pPr>
        <w:pStyle w:val="ListParagraph"/>
        <w:numPr>
          <w:ilvl w:val="0"/>
          <w:numId w:val="5"/>
        </w:numPr>
        <w:spacing w:before="160" w:after="120"/>
        <w:contextualSpacing w:val="0"/>
        <w:rPr>
          <w:b/>
          <w:sz w:val="26"/>
          <w:szCs w:val="26"/>
        </w:rPr>
      </w:pPr>
      <w:r w:rsidRPr="00C446C7">
        <w:rPr>
          <w:b/>
          <w:sz w:val="26"/>
          <w:szCs w:val="26"/>
        </w:rPr>
        <w:t xml:space="preserve">This Lab is not graded – there is nothing to turn in. 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5C7837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558056" w:history="1">
            <w:r w:rsidR="005C7837" w:rsidRPr="009277EA">
              <w:rPr>
                <w:rStyle w:val="Hyperlink"/>
                <w:noProof/>
              </w:rPr>
              <w:t>1</w:t>
            </w:r>
            <w:r w:rsidR="005C7837">
              <w:rPr>
                <w:rFonts w:eastAsiaTheme="minorEastAsia"/>
                <w:noProof/>
              </w:rPr>
              <w:tab/>
            </w:r>
            <w:r w:rsidR="005C7837" w:rsidRPr="009277EA">
              <w:rPr>
                <w:rStyle w:val="Hyperlink"/>
                <w:noProof/>
              </w:rPr>
              <w:t>Introduction</w:t>
            </w:r>
            <w:r w:rsidR="005C7837">
              <w:rPr>
                <w:noProof/>
                <w:webHidden/>
              </w:rPr>
              <w:tab/>
            </w:r>
            <w:r w:rsidR="005C7837">
              <w:rPr>
                <w:noProof/>
                <w:webHidden/>
              </w:rPr>
              <w:fldChar w:fldCharType="begin"/>
            </w:r>
            <w:r w:rsidR="005C7837">
              <w:rPr>
                <w:noProof/>
                <w:webHidden/>
              </w:rPr>
              <w:instrText xml:space="preserve"> PAGEREF _Toc191558056 \h </w:instrText>
            </w:r>
            <w:r w:rsidR="005C7837">
              <w:rPr>
                <w:noProof/>
                <w:webHidden/>
              </w:rPr>
            </w:r>
            <w:r w:rsidR="005C7837">
              <w:rPr>
                <w:noProof/>
                <w:webHidden/>
              </w:rPr>
              <w:fldChar w:fldCharType="separate"/>
            </w:r>
            <w:r w:rsidR="005C7837">
              <w:rPr>
                <w:noProof/>
                <w:webHidden/>
              </w:rPr>
              <w:t>1</w:t>
            </w:r>
            <w:r w:rsidR="005C7837"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57" w:history="1">
            <w:r w:rsidRPr="009277EA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Install e(fx)clipse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58" w:history="1">
            <w:r w:rsidRPr="009277EA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Download JavaFX Libraries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59" w:history="1">
            <w:r w:rsidRPr="009277EA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Create a JavaFX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60" w:history="1">
            <w:r w:rsidRPr="009277EA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Build User Library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61" w:history="1">
            <w:r w:rsidRPr="009277EA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Attach JavaFX Libraries to Project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62" w:history="1">
            <w:r w:rsidRPr="009277EA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Customize the GUI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63" w:history="1">
            <w:r w:rsidRPr="009277EA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Attach JavaFX Libraries to Subsequent Projects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64" w:history="1">
            <w:r w:rsidRPr="009277EA">
              <w:rPr>
                <w:rStyle w:val="Hyperlink"/>
                <w:noProof/>
              </w:rPr>
              <w:t>9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Use Downloaded Packages with JavaFX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7837" w:rsidRDefault="005C7837">
          <w:pPr>
            <w:pStyle w:val="TOC1"/>
            <w:tabs>
              <w:tab w:val="left" w:pos="660"/>
              <w:tab w:val="right" w:leader="dot" w:pos="10790"/>
            </w:tabs>
            <w:rPr>
              <w:rFonts w:eastAsiaTheme="minorEastAsia"/>
              <w:noProof/>
            </w:rPr>
          </w:pPr>
          <w:hyperlink w:anchor="_Toc191558065" w:history="1">
            <w:r w:rsidRPr="009277EA">
              <w:rPr>
                <w:rStyle w:val="Hyperlink"/>
                <w:noProof/>
              </w:rPr>
              <w:t>10</w:t>
            </w:r>
            <w:r>
              <w:rPr>
                <w:rFonts w:eastAsiaTheme="minorEastAsia"/>
                <w:noProof/>
              </w:rPr>
              <w:tab/>
            </w:r>
            <w:r w:rsidRPr="009277EA">
              <w:rPr>
                <w:rStyle w:val="Hyperlink"/>
                <w:noProof/>
              </w:rPr>
              <w:t>Use Jar File with JavaFX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B646BE">
          <w:pPr>
            <w:tabs>
              <w:tab w:val="left" w:pos="923"/>
            </w:tabs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B646BE">
            <w:rPr>
              <w:b/>
              <w:bCs/>
              <w:noProof/>
            </w:rPr>
            <w:tab/>
          </w:r>
        </w:p>
      </w:sdtContent>
    </w:sdt>
    <w:p w:rsidR="00732AB7" w:rsidRPr="008F3180" w:rsidRDefault="00732AB7" w:rsidP="00732AB7">
      <w:pPr>
        <w:pStyle w:val="Heading1"/>
      </w:pPr>
      <w:bookmarkStart w:id="2" w:name="_Introduction"/>
      <w:bookmarkStart w:id="3" w:name="_Toc191558056"/>
      <w:bookmarkEnd w:id="2"/>
      <w:r>
        <w:t>Introduction</w:t>
      </w:r>
      <w:bookmarkEnd w:id="3"/>
    </w:p>
    <w:p w:rsidR="00C446C7" w:rsidRDefault="00AD0EC1" w:rsidP="00F26ACB">
      <w:pPr>
        <w:spacing w:before="160"/>
      </w:pPr>
      <w:r>
        <w:t>To create Graphical User Interfaces (GUI)</w:t>
      </w:r>
      <w:r w:rsidR="00C446C7">
        <w:t xml:space="preserve"> in Java,</w:t>
      </w:r>
      <w:r>
        <w:t xml:space="preserve"> </w:t>
      </w:r>
      <w:r w:rsidR="00C446C7">
        <w:t>we need to do the following:</w:t>
      </w:r>
    </w:p>
    <w:p w:rsidR="00C446C7" w:rsidRPr="00C446C7" w:rsidRDefault="00C446C7" w:rsidP="00C446C7">
      <w:pPr>
        <w:spacing w:after="80"/>
        <w:ind w:left="360"/>
        <w:rPr>
          <w:u w:val="single"/>
        </w:rPr>
      </w:pPr>
      <w:r w:rsidRPr="00C446C7">
        <w:rPr>
          <w:u w:val="single"/>
        </w:rPr>
        <w:t>Do these once:</w:t>
      </w:r>
    </w:p>
    <w:p w:rsidR="00C446C7" w:rsidRDefault="00C446C7" w:rsidP="000F1877">
      <w:pPr>
        <w:pStyle w:val="ListParagraph"/>
        <w:numPr>
          <w:ilvl w:val="0"/>
          <w:numId w:val="6"/>
        </w:numPr>
        <w:spacing w:after="0"/>
        <w:contextualSpacing w:val="0"/>
      </w:pPr>
      <w:r>
        <w:t>Install a plugin for Eclipse that facilitates us making a new kind of project, a JavaFX Project.</w:t>
      </w:r>
    </w:p>
    <w:p w:rsidR="00C446C7" w:rsidRDefault="00C446C7" w:rsidP="000F1877">
      <w:pPr>
        <w:pStyle w:val="ListParagraph"/>
        <w:numPr>
          <w:ilvl w:val="0"/>
          <w:numId w:val="6"/>
        </w:numPr>
        <w:spacing w:before="160" w:after="80"/>
      </w:pPr>
      <w:r>
        <w:t>Download the JavaFX libraries</w:t>
      </w:r>
    </w:p>
    <w:p w:rsidR="00C446C7" w:rsidRPr="00C446C7" w:rsidRDefault="00C446C7" w:rsidP="00C446C7">
      <w:pPr>
        <w:spacing w:after="80"/>
        <w:ind w:left="360"/>
        <w:rPr>
          <w:u w:val="single"/>
        </w:rPr>
      </w:pPr>
      <w:r w:rsidRPr="00C446C7">
        <w:rPr>
          <w:u w:val="single"/>
        </w:rPr>
        <w:t>Do these each time you create a new project:</w:t>
      </w:r>
    </w:p>
    <w:p w:rsidR="00C446C7" w:rsidRDefault="00C446C7" w:rsidP="000F1877">
      <w:pPr>
        <w:pStyle w:val="ListParagraph"/>
        <w:numPr>
          <w:ilvl w:val="0"/>
          <w:numId w:val="6"/>
        </w:numPr>
        <w:spacing w:after="0"/>
        <w:contextualSpacing w:val="0"/>
      </w:pPr>
      <w:r>
        <w:t>Create a JavaFX Project</w:t>
      </w:r>
      <w:r w:rsidR="00E04310">
        <w:t xml:space="preserve"> (Lab 15a, Section 2)</w:t>
      </w:r>
    </w:p>
    <w:p w:rsidR="00C446C7" w:rsidRDefault="00C446C7" w:rsidP="000F1877">
      <w:pPr>
        <w:pStyle w:val="ListParagraph"/>
        <w:numPr>
          <w:ilvl w:val="0"/>
          <w:numId w:val="6"/>
        </w:numPr>
        <w:spacing w:after="0"/>
        <w:contextualSpacing w:val="0"/>
      </w:pPr>
      <w:r>
        <w:t>Build a User Library</w:t>
      </w:r>
      <w:r w:rsidR="00E04310">
        <w:t xml:space="preserve"> (Lab 15a, Section </w:t>
      </w:r>
      <w:r w:rsidR="00E04310">
        <w:t>3</w:t>
      </w:r>
      <w:r w:rsidR="00E04310">
        <w:t>)</w:t>
      </w:r>
    </w:p>
    <w:p w:rsidR="00C446C7" w:rsidRDefault="00C446C7" w:rsidP="000F1877">
      <w:pPr>
        <w:pStyle w:val="ListParagraph"/>
        <w:numPr>
          <w:ilvl w:val="0"/>
          <w:numId w:val="6"/>
        </w:numPr>
        <w:spacing w:after="80"/>
        <w:contextualSpacing w:val="0"/>
      </w:pPr>
      <w:r>
        <w:t xml:space="preserve">Attach JavaFX libraries to a </w:t>
      </w:r>
      <w:proofErr w:type="gramStart"/>
      <w:r>
        <w:t>project</w:t>
      </w:r>
      <w:r w:rsidR="00E04310">
        <w:t xml:space="preserve"> </w:t>
      </w:r>
      <w:r w:rsidR="00E04310">
        <w:t xml:space="preserve"> (</w:t>
      </w:r>
      <w:proofErr w:type="gramEnd"/>
      <w:r w:rsidR="00E04310">
        <w:t xml:space="preserve">Lab 15a, Section </w:t>
      </w:r>
      <w:r w:rsidR="00E04310">
        <w:t>4</w:t>
      </w:r>
      <w:r w:rsidR="00E04310">
        <w:t>)</w:t>
      </w:r>
    </w:p>
    <w:p w:rsidR="00E04310" w:rsidRPr="00E04310" w:rsidRDefault="00E04310" w:rsidP="00E04310">
      <w:pPr>
        <w:spacing w:after="80"/>
        <w:ind w:left="360"/>
        <w:rPr>
          <w:u w:val="single"/>
        </w:rPr>
      </w:pPr>
      <w:r w:rsidRPr="00E04310">
        <w:rPr>
          <w:u w:val="single"/>
        </w:rPr>
        <w:t>Once these things are done, then you will:</w:t>
      </w:r>
    </w:p>
    <w:p w:rsidR="00E04310" w:rsidRDefault="00E04310" w:rsidP="000F1877">
      <w:pPr>
        <w:pStyle w:val="ListParagraph"/>
        <w:numPr>
          <w:ilvl w:val="0"/>
          <w:numId w:val="6"/>
        </w:numPr>
        <w:spacing w:after="0"/>
        <w:contextualSpacing w:val="0"/>
      </w:pPr>
      <w:r>
        <w:t xml:space="preserve">Customize the </w:t>
      </w:r>
      <w:proofErr w:type="spellStart"/>
      <w:r>
        <w:t>Gui</w:t>
      </w:r>
      <w:proofErr w:type="spellEnd"/>
      <w:r>
        <w:t xml:space="preserve"> (Lab 15a, Section 5)</w:t>
      </w:r>
    </w:p>
    <w:p w:rsidR="00E04310" w:rsidRDefault="00E04310" w:rsidP="000F1877">
      <w:pPr>
        <w:pStyle w:val="ListParagraph"/>
        <w:numPr>
          <w:ilvl w:val="0"/>
          <w:numId w:val="6"/>
        </w:numPr>
        <w:spacing w:after="0"/>
        <w:contextualSpacing w:val="0"/>
      </w:pPr>
      <w:r>
        <w:t>Attach JavaFX libraries to subsequent projects</w:t>
      </w:r>
      <w:r>
        <w:t xml:space="preserve"> (Lab 15a, Section </w:t>
      </w:r>
      <w:r>
        <w:t>6</w:t>
      </w:r>
      <w:r>
        <w:t>)</w:t>
      </w:r>
    </w:p>
    <w:p w:rsidR="00E04310" w:rsidRDefault="00E04310" w:rsidP="000F1877">
      <w:pPr>
        <w:pStyle w:val="ListParagraph"/>
        <w:numPr>
          <w:ilvl w:val="0"/>
          <w:numId w:val="6"/>
        </w:numPr>
        <w:spacing w:after="0"/>
        <w:contextualSpacing w:val="0"/>
      </w:pPr>
      <w:r>
        <w:t>Use download packages with JavaFX code (Lab 15a, Section 7)</w:t>
      </w:r>
    </w:p>
    <w:p w:rsidR="00E04310" w:rsidRDefault="00E04310" w:rsidP="000F1877">
      <w:pPr>
        <w:pStyle w:val="ListParagraph"/>
        <w:numPr>
          <w:ilvl w:val="0"/>
          <w:numId w:val="6"/>
        </w:numPr>
        <w:spacing w:after="0"/>
        <w:contextualSpacing w:val="0"/>
      </w:pPr>
      <w:r>
        <w:t>Use Jar files with JavaFX code (Lab 15a, Section 8)</w:t>
      </w:r>
    </w:p>
    <w:p w:rsidR="00E04310" w:rsidRDefault="00E04310" w:rsidP="00E04310">
      <w:pPr>
        <w:spacing w:after="0"/>
      </w:pPr>
    </w:p>
    <w:p w:rsidR="00E04310" w:rsidRDefault="00E04310" w:rsidP="00E04310">
      <w:pPr>
        <w:spacing w:after="0"/>
      </w:pPr>
      <w:r>
        <w:lastRenderedPageBreak/>
        <w:t>This document only contains the steps for the first 2 items above. For the remainder, you will use Lab 15a.</w:t>
      </w:r>
    </w:p>
    <w:p w:rsidR="00F26ACB" w:rsidRDefault="00F26ACB" w:rsidP="00F26ACB">
      <w:pPr>
        <w:spacing w:before="160"/>
      </w:pPr>
      <w:r w:rsidRPr="00C40C25">
        <w:t xml:space="preserve">I developed the instructions </w:t>
      </w:r>
      <w:r>
        <w:t>below</w:t>
      </w:r>
      <w:r w:rsidR="00227912">
        <w:t xml:space="preserve"> (through internet resources, </w:t>
      </w:r>
      <w:r w:rsidR="00E04310">
        <w:t xml:space="preserve">several </w:t>
      </w:r>
      <w:r w:rsidR="00227912">
        <w:t>students</w:t>
      </w:r>
      <w:r w:rsidR="00E04310">
        <w:t>’</w:t>
      </w:r>
      <w:r w:rsidR="00227912">
        <w:t xml:space="preserve"> help, and trial-and-error); h</w:t>
      </w:r>
      <w:r>
        <w:t xml:space="preserve">owever, in 2023, </w:t>
      </w:r>
      <w:r w:rsidRPr="00C40C25">
        <w:t xml:space="preserve">I found </w:t>
      </w:r>
      <w:hyperlink r:id="rId8" w:history="1">
        <w:r w:rsidRPr="00C40C25">
          <w:rPr>
            <w:rStyle w:val="Hyperlink"/>
          </w:rPr>
          <w:t>this v</w:t>
        </w:r>
        <w:r w:rsidRPr="00C40C25">
          <w:rPr>
            <w:rStyle w:val="Hyperlink"/>
          </w:rPr>
          <w:t>i</w:t>
        </w:r>
        <w:r w:rsidRPr="00C40C25">
          <w:rPr>
            <w:rStyle w:val="Hyperlink"/>
          </w:rPr>
          <w:t>deo</w:t>
        </w:r>
      </w:hyperlink>
      <w:r w:rsidRPr="00C40C25">
        <w:t xml:space="preserve"> that is almost identical to these instructions</w:t>
      </w:r>
      <w:r>
        <w:t>.</w:t>
      </w:r>
    </w:p>
    <w:p w:rsidR="00A922AE" w:rsidRPr="008F2E86" w:rsidRDefault="00271951" w:rsidP="00F26ACB">
      <w:pPr>
        <w:pStyle w:val="Heading1"/>
      </w:pPr>
      <w:bookmarkStart w:id="4" w:name="_Eclipse_JavaFX_Configuration"/>
      <w:bookmarkStart w:id="5" w:name="_Toc191558057"/>
      <w:bookmarkEnd w:id="4"/>
      <w:r>
        <w:t xml:space="preserve">Install </w:t>
      </w:r>
      <w:r w:rsidR="00003C6B">
        <w:t>e(</w:t>
      </w:r>
      <w:proofErr w:type="spellStart"/>
      <w:r w:rsidR="00003C6B">
        <w:t>fx</w:t>
      </w:r>
      <w:proofErr w:type="spellEnd"/>
      <w:r w:rsidR="00003C6B">
        <w:t>)</w:t>
      </w:r>
      <w:proofErr w:type="spellStart"/>
      <w:r w:rsidR="00003C6B">
        <w:t>clipse</w:t>
      </w:r>
      <w:bookmarkEnd w:id="5"/>
      <w:proofErr w:type="spellEnd"/>
    </w:p>
    <w:p w:rsidR="00003C6B" w:rsidRDefault="00A10FE0" w:rsidP="00632E66">
      <w:pPr>
        <w:spacing w:after="80"/>
      </w:pPr>
      <w:r>
        <w:t xml:space="preserve">The first </w:t>
      </w:r>
      <w:r w:rsidR="00B37CF3">
        <w:t xml:space="preserve">thing we need to do </w:t>
      </w:r>
      <w:r>
        <w:t xml:space="preserve">is to install the </w:t>
      </w:r>
      <w:r w:rsidR="00003C6B">
        <w:t>E(</w:t>
      </w:r>
      <w:proofErr w:type="spellStart"/>
      <w:r w:rsidR="00003C6B">
        <w:t>fx</w:t>
      </w:r>
      <w:proofErr w:type="spellEnd"/>
      <w:r w:rsidR="00003C6B">
        <w:t>)</w:t>
      </w:r>
      <w:proofErr w:type="spellStart"/>
      <w:r w:rsidR="00003C6B">
        <w:t>clipse</w:t>
      </w:r>
      <w:proofErr w:type="spellEnd"/>
      <w:r w:rsidR="00003C6B">
        <w:t xml:space="preserve"> plugin</w:t>
      </w:r>
      <w:r w:rsidR="00E04310">
        <w:t xml:space="preserve"> which allows us </w:t>
      </w:r>
      <w:r>
        <w:t>to create a “JavaFX Project”</w:t>
      </w:r>
      <w:r w:rsidR="00B76386">
        <w:t>.</w:t>
      </w:r>
    </w:p>
    <w:p w:rsidR="00EC283D" w:rsidRDefault="00632E66" w:rsidP="000F1877">
      <w:pPr>
        <w:pStyle w:val="ListParagraph"/>
        <w:numPr>
          <w:ilvl w:val="0"/>
          <w:numId w:val="3"/>
        </w:numPr>
        <w:spacing w:after="80"/>
        <w:contextualSpacing w:val="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4617C69" wp14:editId="6AEEB44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346450" cy="1381760"/>
            <wp:effectExtent l="0" t="0" r="6350" b="8890"/>
            <wp:wrapTight wrapText="bothSides">
              <wp:wrapPolygon edited="0">
                <wp:start x="0" y="0"/>
                <wp:lineTo x="0" y="21441"/>
                <wp:lineTo x="21518" y="21441"/>
                <wp:lineTo x="2151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54"/>
                    <a:stretch/>
                  </pic:blipFill>
                  <pic:spPr bwMode="auto">
                    <a:xfrm>
                      <a:off x="0" y="0"/>
                      <a:ext cx="3346450" cy="138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83D">
        <w:t>Open Eclipse in any workspace (existing or new).</w:t>
      </w:r>
    </w:p>
    <w:p w:rsidR="00003C6B" w:rsidRDefault="00003C6B" w:rsidP="000F1877">
      <w:pPr>
        <w:pStyle w:val="ListParagraph"/>
        <w:numPr>
          <w:ilvl w:val="0"/>
          <w:numId w:val="3"/>
        </w:numPr>
        <w:spacing w:after="80"/>
        <w:contextualSpacing w:val="0"/>
      </w:pPr>
      <w:r>
        <w:t>In Eclipse, choose: Help, Eclipse Marketplace</w:t>
      </w:r>
    </w:p>
    <w:p w:rsidR="00003C6B" w:rsidRDefault="00003C6B" w:rsidP="000F1877">
      <w:pPr>
        <w:pStyle w:val="ListParagraph"/>
        <w:numPr>
          <w:ilvl w:val="0"/>
          <w:numId w:val="3"/>
        </w:numPr>
        <w:spacing w:after="80"/>
        <w:contextualSpacing w:val="0"/>
      </w:pPr>
      <w:r>
        <w:t xml:space="preserve">In the </w:t>
      </w:r>
      <w:r w:rsidRPr="008E4B57">
        <w:rPr>
          <w:i/>
        </w:rPr>
        <w:t xml:space="preserve">Find </w:t>
      </w:r>
      <w:r>
        <w:t>field, type: “e(</w:t>
      </w:r>
      <w:proofErr w:type="spellStart"/>
      <w:r>
        <w:t>fx</w:t>
      </w:r>
      <w:proofErr w:type="spellEnd"/>
      <w:r>
        <w:t>)</w:t>
      </w:r>
      <w:proofErr w:type="spellStart"/>
      <w:r>
        <w:t>clipse</w:t>
      </w:r>
      <w:proofErr w:type="spellEnd"/>
      <w:r>
        <w:t>.” Then choose: Go</w:t>
      </w:r>
    </w:p>
    <w:p w:rsidR="00003C6B" w:rsidRDefault="00003C6B" w:rsidP="00632E66">
      <w:pPr>
        <w:pStyle w:val="ListParagraph"/>
        <w:spacing w:after="80"/>
        <w:ind w:left="360"/>
        <w:contextualSpacing w:val="0"/>
      </w:pPr>
    </w:p>
    <w:p w:rsidR="00003C6B" w:rsidRDefault="00003C6B" w:rsidP="00632E66">
      <w:pPr>
        <w:pStyle w:val="ListParagraph"/>
        <w:spacing w:after="80"/>
        <w:ind w:left="360"/>
        <w:contextualSpacing w:val="0"/>
      </w:pPr>
    </w:p>
    <w:p w:rsidR="00003C6B" w:rsidRDefault="00003C6B" w:rsidP="00632E66">
      <w:pPr>
        <w:pStyle w:val="ListParagraph"/>
        <w:spacing w:after="80"/>
        <w:ind w:left="360"/>
        <w:contextualSpacing w:val="0"/>
      </w:pPr>
    </w:p>
    <w:p w:rsidR="00003C6B" w:rsidRDefault="00003C6B" w:rsidP="00632E66">
      <w:pPr>
        <w:pStyle w:val="ListParagraph"/>
        <w:spacing w:after="80"/>
        <w:ind w:left="360"/>
        <w:contextualSpacing w:val="0"/>
      </w:pPr>
    </w:p>
    <w:p w:rsidR="00003C6B" w:rsidRDefault="00003C6B" w:rsidP="000F1877">
      <w:pPr>
        <w:pStyle w:val="ListParagraph"/>
        <w:numPr>
          <w:ilvl w:val="0"/>
          <w:numId w:val="3"/>
        </w:numPr>
        <w:spacing w:after="80"/>
        <w:contextualSpacing w:val="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28672A9" wp14:editId="5AE9B53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346450" cy="1955800"/>
            <wp:effectExtent l="0" t="0" r="6350" b="6350"/>
            <wp:wrapTight wrapText="bothSides">
              <wp:wrapPolygon edited="0">
                <wp:start x="0" y="0"/>
                <wp:lineTo x="0" y="21460"/>
                <wp:lineTo x="21518" y="21460"/>
                <wp:lineTo x="215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85"/>
                    <a:stretch/>
                  </pic:blipFill>
                  <pic:spPr bwMode="auto">
                    <a:xfrm>
                      <a:off x="0" y="0"/>
                      <a:ext cx="3346450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 result should be similar to the figure on the right</w:t>
      </w:r>
      <w:r w:rsidR="00D76E13">
        <w:t xml:space="preserve"> (except different version)</w:t>
      </w:r>
      <w:r>
        <w:t>. Choose: Install</w:t>
      </w:r>
    </w:p>
    <w:p w:rsidR="00003C6B" w:rsidRDefault="00003C6B" w:rsidP="00632E66">
      <w:pPr>
        <w:pStyle w:val="ListParagraph"/>
        <w:spacing w:after="80"/>
        <w:ind w:left="360"/>
        <w:contextualSpacing w:val="0"/>
      </w:pPr>
      <w:r>
        <w:t>Note: the install dialog will close and Eclipse will be minimized. However, it is still installing. The Eclipse icon in the Task Bar will have a green bar moving left to right showing that it is still installing. Might take a minute or two.</w:t>
      </w:r>
    </w:p>
    <w:p w:rsidR="00003C6B" w:rsidRDefault="00003C6B" w:rsidP="000F1877">
      <w:pPr>
        <w:pStyle w:val="ListParagraph"/>
        <w:numPr>
          <w:ilvl w:val="0"/>
          <w:numId w:val="3"/>
        </w:numPr>
        <w:spacing w:after="80"/>
        <w:contextualSpacing w:val="0"/>
      </w:pPr>
      <w:r>
        <w:t>Choose to: Restart Now when prompted.</w:t>
      </w:r>
    </w:p>
    <w:p w:rsidR="00003C6B" w:rsidRDefault="00003C6B" w:rsidP="00632E66">
      <w:pPr>
        <w:pStyle w:val="ListParagraph"/>
        <w:spacing w:after="80"/>
        <w:ind w:left="360"/>
        <w:contextualSpacing w:val="0"/>
        <w:rPr>
          <w:noProof/>
        </w:rPr>
      </w:pPr>
    </w:p>
    <w:p w:rsidR="00003C6B" w:rsidRDefault="00003C6B" w:rsidP="00003C6B">
      <w:pPr>
        <w:pStyle w:val="ListParagraph"/>
        <w:ind w:left="360"/>
      </w:pPr>
    </w:p>
    <w:p w:rsidR="005F1FC1" w:rsidRDefault="005F1FC1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B37CF3" w:rsidRPr="00B35A00" w:rsidRDefault="00B37CF3" w:rsidP="00F26ACB">
      <w:pPr>
        <w:pStyle w:val="Heading1"/>
      </w:pPr>
      <w:bookmarkStart w:id="6" w:name="_Toc191558058"/>
      <w:r>
        <w:lastRenderedPageBreak/>
        <w:t>Download JavaFX Libraries</w:t>
      </w:r>
      <w:bookmarkEnd w:id="6"/>
    </w:p>
    <w:p w:rsidR="00B37CF3" w:rsidRDefault="00B37CF3" w:rsidP="00632E66">
      <w:pPr>
        <w:spacing w:after="80"/>
      </w:pPr>
      <w:r>
        <w:t xml:space="preserve">In this section, the JavaFX libraries are downloaded. You’ll only need to do this once on your computer. </w:t>
      </w:r>
    </w:p>
    <w:p w:rsidR="00B37CF3" w:rsidRDefault="00B37CF3" w:rsidP="000F1877">
      <w:pPr>
        <w:pStyle w:val="ListParagraph"/>
        <w:numPr>
          <w:ilvl w:val="0"/>
          <w:numId w:val="4"/>
        </w:numPr>
        <w:spacing w:after="80"/>
        <w:contextualSpacing w:val="0"/>
      </w:pPr>
      <w:r>
        <w:t xml:space="preserve">Visit this site below and scroll down to “Downloads”. Fill the drop-downs with appropriate values (your version will probably be 20.0.2 or later) and download. </w:t>
      </w:r>
    </w:p>
    <w:p w:rsidR="00B37CF3" w:rsidRDefault="000F1877" w:rsidP="00632E66">
      <w:pPr>
        <w:pStyle w:val="ListParagraph"/>
        <w:spacing w:after="80"/>
        <w:ind w:left="360"/>
        <w:contextualSpacing w:val="0"/>
      </w:pPr>
      <w:hyperlink r:id="rId11" w:history="1">
        <w:r w:rsidR="00B37CF3" w:rsidRPr="008A05E4">
          <w:rPr>
            <w:rStyle w:val="Hyperlink"/>
          </w:rPr>
          <w:t>https://gluonhq.com</w:t>
        </w:r>
        <w:r w:rsidR="00B37CF3" w:rsidRPr="008A05E4">
          <w:rPr>
            <w:rStyle w:val="Hyperlink"/>
          </w:rPr>
          <w:t>/</w:t>
        </w:r>
        <w:r w:rsidR="00B37CF3" w:rsidRPr="008A05E4">
          <w:rPr>
            <w:rStyle w:val="Hyperlink"/>
          </w:rPr>
          <w:t>products/javafx/</w:t>
        </w:r>
      </w:hyperlink>
      <w:r w:rsidR="00B37CF3">
        <w:t xml:space="preserve"> </w:t>
      </w:r>
    </w:p>
    <w:p w:rsidR="00B37CF3" w:rsidRDefault="00B37CF3" w:rsidP="00632E66">
      <w:pPr>
        <w:pStyle w:val="ListParagraph"/>
        <w:spacing w:after="80"/>
        <w:ind w:left="360"/>
        <w:contextualSpacing w:val="0"/>
      </w:pPr>
      <w:r>
        <w:rPr>
          <w:noProof/>
        </w:rPr>
        <w:drawing>
          <wp:inline distT="0" distB="0" distL="0" distR="0" wp14:anchorId="7D1D4EC1" wp14:editId="68634157">
            <wp:extent cx="5110827" cy="2696210"/>
            <wp:effectExtent l="19050" t="19050" r="13970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39" t="10033" r="23929" b="13038"/>
                    <a:stretch/>
                  </pic:blipFill>
                  <pic:spPr bwMode="auto">
                    <a:xfrm>
                      <a:off x="0" y="0"/>
                      <a:ext cx="5111409" cy="26965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CF3" w:rsidRDefault="00B37CF3" w:rsidP="000F1877">
      <w:pPr>
        <w:pStyle w:val="ListParagraph"/>
        <w:numPr>
          <w:ilvl w:val="0"/>
          <w:numId w:val="4"/>
        </w:numPr>
        <w:spacing w:after="80"/>
        <w:contextualSpacing w:val="0"/>
      </w:pPr>
      <w:r>
        <w:t xml:space="preserve">(Read, no action required) You will need to unzip the downloaded file somewhere. It doesn’t matter where, you just </w:t>
      </w:r>
      <w:r w:rsidRPr="00744102">
        <w:rPr>
          <w:b/>
        </w:rPr>
        <w:t>need to remember the path to this folder</w:t>
      </w:r>
      <w:r>
        <w:rPr>
          <w:b/>
        </w:rPr>
        <w:t xml:space="preserve">. </w:t>
      </w:r>
      <w:r>
        <w:t xml:space="preserve">I’m going to create a folder named: </w:t>
      </w:r>
      <w:r w:rsidRPr="001A5940">
        <w:rPr>
          <w:i/>
        </w:rPr>
        <w:t>c:\javafx</w:t>
      </w:r>
      <w:r>
        <w:t xml:space="preserve"> and unzip mine there, mainly because that will be an easy place to remember where it is.</w:t>
      </w:r>
    </w:p>
    <w:p w:rsidR="00B37CF3" w:rsidRDefault="00B37CF3" w:rsidP="000F1877">
      <w:pPr>
        <w:pStyle w:val="ListParagraph"/>
        <w:numPr>
          <w:ilvl w:val="0"/>
          <w:numId w:val="4"/>
        </w:numPr>
        <w:spacing w:after="80"/>
        <w:contextualSpacing w:val="0"/>
      </w:pPr>
      <w:r>
        <w:t xml:space="preserve">Create a folder named: </w:t>
      </w:r>
      <w:proofErr w:type="spellStart"/>
      <w:r>
        <w:rPr>
          <w:i/>
        </w:rPr>
        <w:t>javafx</w:t>
      </w:r>
      <w:proofErr w:type="spellEnd"/>
      <w:r>
        <w:rPr>
          <w:i/>
        </w:rPr>
        <w:t xml:space="preserve"> </w:t>
      </w:r>
      <w:r>
        <w:t xml:space="preserve">in the root folder for the </w:t>
      </w:r>
      <w:r>
        <w:rPr>
          <w:i/>
        </w:rPr>
        <w:t xml:space="preserve">C </w:t>
      </w:r>
      <w:r>
        <w:t>drive.</w:t>
      </w:r>
    </w:p>
    <w:p w:rsidR="00B37CF3" w:rsidRDefault="00B37CF3" w:rsidP="000F1877">
      <w:pPr>
        <w:pStyle w:val="ListParagraph"/>
        <w:numPr>
          <w:ilvl w:val="0"/>
          <w:numId w:val="4"/>
        </w:numPr>
        <w:spacing w:after="80"/>
        <w:contextualSpacing w:val="0"/>
      </w:pPr>
      <w:r>
        <w:t>Drag the downloaded file (</w:t>
      </w:r>
      <w:r w:rsidR="00E04310">
        <w:t xml:space="preserve">in my case: </w:t>
      </w:r>
      <w:r w:rsidRPr="001A5940">
        <w:rPr>
          <w:i/>
        </w:rPr>
        <w:t>openjfx-20.0.2_windows-x64_bin-sdk.zip</w:t>
      </w:r>
      <w:r>
        <w:t xml:space="preserve">) to the </w:t>
      </w:r>
      <w:proofErr w:type="spellStart"/>
      <w:r>
        <w:rPr>
          <w:i/>
        </w:rPr>
        <w:t>javafx</w:t>
      </w:r>
      <w:proofErr w:type="spellEnd"/>
      <w:r>
        <w:rPr>
          <w:i/>
        </w:rPr>
        <w:t xml:space="preserve"> </w:t>
      </w:r>
      <w:r>
        <w:t>folder from the step above</w:t>
      </w:r>
    </w:p>
    <w:p w:rsidR="00B37CF3" w:rsidRDefault="00B37CF3" w:rsidP="000F1877">
      <w:pPr>
        <w:pStyle w:val="ListParagraph"/>
        <w:numPr>
          <w:ilvl w:val="0"/>
          <w:numId w:val="4"/>
        </w:numPr>
        <w:spacing w:after="80"/>
        <w:contextualSpacing w:val="0"/>
      </w:pPr>
      <w:r>
        <w:t xml:space="preserve">Unzip the file to the </w:t>
      </w:r>
      <w:proofErr w:type="spellStart"/>
      <w:r>
        <w:rPr>
          <w:i/>
        </w:rPr>
        <w:t>javafx</w:t>
      </w:r>
      <w:proofErr w:type="spellEnd"/>
      <w:r>
        <w:rPr>
          <w:i/>
        </w:rPr>
        <w:t xml:space="preserve"> </w:t>
      </w:r>
      <w:r>
        <w:t xml:space="preserve">folder: right-click the file and choose: Extract All. Then </w:t>
      </w:r>
      <w:r>
        <w:rPr>
          <w:i/>
        </w:rPr>
        <w:t xml:space="preserve">Browse </w:t>
      </w:r>
      <w:r>
        <w:t xml:space="preserve">to the </w:t>
      </w:r>
      <w:proofErr w:type="spellStart"/>
      <w:r>
        <w:rPr>
          <w:i/>
        </w:rPr>
        <w:t>javafx</w:t>
      </w:r>
      <w:proofErr w:type="spellEnd"/>
      <w:r>
        <w:rPr>
          <w:i/>
        </w:rPr>
        <w:t xml:space="preserve"> </w:t>
      </w:r>
      <w:r>
        <w:t xml:space="preserve">folder and choose: </w:t>
      </w:r>
      <w:r>
        <w:rPr>
          <w:i/>
        </w:rPr>
        <w:t>Select Folder</w:t>
      </w:r>
    </w:p>
    <w:p w:rsidR="00B37CF3" w:rsidRDefault="00B37CF3" w:rsidP="00B37CF3">
      <w:pPr>
        <w:pStyle w:val="ListParagraph"/>
        <w:spacing w:after="0"/>
        <w:ind w:left="360"/>
      </w:pPr>
      <w:r>
        <w:rPr>
          <w:noProof/>
        </w:rPr>
        <w:drawing>
          <wp:inline distT="0" distB="0" distL="0" distR="0" wp14:anchorId="42CE90EE" wp14:editId="099ACAA3">
            <wp:extent cx="4846320" cy="2368296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FC1" w:rsidRDefault="005F1FC1">
      <w:pPr>
        <w:spacing w:line="259" w:lineRule="auto"/>
        <w:jc w:val="left"/>
      </w:pPr>
      <w:r>
        <w:br w:type="page"/>
      </w:r>
    </w:p>
    <w:p w:rsidR="00B37CF3" w:rsidRPr="00DA6ACB" w:rsidRDefault="00B37CF3" w:rsidP="000F1877">
      <w:pPr>
        <w:pStyle w:val="ListParagraph"/>
        <w:numPr>
          <w:ilvl w:val="0"/>
          <w:numId w:val="4"/>
        </w:numPr>
        <w:spacing w:before="160" w:after="80"/>
        <w:contextualSpacing w:val="0"/>
      </w:pPr>
      <w:r>
        <w:lastRenderedPageBreak/>
        <w:t xml:space="preserve">Then chose </w:t>
      </w:r>
      <w:r>
        <w:rPr>
          <w:i/>
        </w:rPr>
        <w:t>Extract</w:t>
      </w:r>
    </w:p>
    <w:p w:rsidR="00B37CF3" w:rsidRDefault="00B37CF3" w:rsidP="00632E66">
      <w:pPr>
        <w:pStyle w:val="ListParagraph"/>
        <w:spacing w:after="80"/>
        <w:ind w:left="360"/>
        <w:contextualSpacing w:val="0"/>
      </w:pPr>
      <w:r>
        <w:rPr>
          <w:noProof/>
        </w:rPr>
        <w:drawing>
          <wp:inline distT="0" distB="0" distL="0" distR="0" wp14:anchorId="125C9055" wp14:editId="0419BA70">
            <wp:extent cx="4050792" cy="3392424"/>
            <wp:effectExtent l="19050" t="19050" r="26035" b="1778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0792" cy="33924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7CF3" w:rsidRDefault="00B37CF3" w:rsidP="00632E66">
      <w:pPr>
        <w:pStyle w:val="ListParagraph"/>
        <w:spacing w:after="80"/>
        <w:ind w:left="360"/>
        <w:contextualSpacing w:val="0"/>
      </w:pPr>
      <w:r>
        <w:t xml:space="preserve"> </w:t>
      </w:r>
    </w:p>
    <w:p w:rsidR="00B37CF3" w:rsidRDefault="00B37CF3" w:rsidP="000F1877">
      <w:pPr>
        <w:pStyle w:val="ListParagraph"/>
        <w:numPr>
          <w:ilvl w:val="0"/>
          <w:numId w:val="4"/>
        </w:numPr>
        <w:spacing w:after="80"/>
        <w:contextualSpacing w:val="0"/>
      </w:pPr>
      <w:r>
        <w:t xml:space="preserve">The result will look as shown below. The files that are needed are in the </w:t>
      </w:r>
      <w:r>
        <w:rPr>
          <w:i/>
        </w:rPr>
        <w:t xml:space="preserve">lib </w:t>
      </w:r>
      <w:r>
        <w:t>folder. Note the path (highlighted below). You will need this path later. Either remember how to get back to it or copy it into a Word document or anywhere</w:t>
      </w:r>
      <w:r w:rsidR="00632E66">
        <w:t xml:space="preserve"> for use later</w:t>
      </w:r>
      <w:r>
        <w:t>.</w:t>
      </w:r>
    </w:p>
    <w:p w:rsidR="00B37CF3" w:rsidRDefault="00632E66" w:rsidP="00632E66">
      <w:pPr>
        <w:pStyle w:val="ListParagraph"/>
        <w:spacing w:after="80"/>
        <w:ind w:left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9A0ED9" wp14:editId="6F3889F3">
                <wp:simplePos x="0" y="0"/>
                <wp:positionH relativeFrom="column">
                  <wp:posOffset>518160</wp:posOffset>
                </wp:positionH>
                <wp:positionV relativeFrom="paragraph">
                  <wp:posOffset>1705610</wp:posOffset>
                </wp:positionV>
                <wp:extent cx="650240" cy="213360"/>
                <wp:effectExtent l="0" t="0" r="1651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" cy="2133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9FFCD0" id="Oval 3" o:spid="_x0000_s1026" style="position:absolute;margin-left:40.8pt;margin-top:134.3pt;width:51.2pt;height:1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1019810</wp:posOffset>
                </wp:positionV>
                <wp:extent cx="650240" cy="213360"/>
                <wp:effectExtent l="0" t="0" r="1651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" cy="2133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31299" id="Oval 2" o:spid="_x0000_s1026" style="position:absolute;margin-left:34pt;margin-top:80.3pt;width:51.2pt;height:16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B37CF3">
        <w:rPr>
          <w:noProof/>
        </w:rPr>
        <w:drawing>
          <wp:inline distT="0" distB="0" distL="0" distR="0" wp14:anchorId="6A121EF2" wp14:editId="543A15F6">
            <wp:extent cx="4050792" cy="2688336"/>
            <wp:effectExtent l="19050" t="19050" r="26035" b="171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0792" cy="26883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7CF3" w:rsidRDefault="00B37CF3" w:rsidP="00632E66">
      <w:pPr>
        <w:pStyle w:val="ListParagraph"/>
        <w:spacing w:after="80"/>
        <w:ind w:left="360"/>
        <w:contextualSpacing w:val="0"/>
      </w:pPr>
    </w:p>
    <w:p w:rsidR="00F26ACB" w:rsidRDefault="00F26ACB" w:rsidP="00B37CF3">
      <w:pPr>
        <w:pStyle w:val="ListParagraph"/>
        <w:spacing w:after="0"/>
        <w:ind w:left="360"/>
      </w:pPr>
    </w:p>
    <w:p w:rsidR="005F1FC1" w:rsidRDefault="005F1FC1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bookmarkStart w:id="7" w:name="_Create_a_JavaFX"/>
      <w:bookmarkEnd w:id="7"/>
      <w:r>
        <w:br w:type="page"/>
      </w:r>
    </w:p>
    <w:p w:rsidR="00221471" w:rsidRPr="00B35A00" w:rsidRDefault="00221471" w:rsidP="004301E4">
      <w:pPr>
        <w:pStyle w:val="Heading1"/>
      </w:pPr>
      <w:bookmarkStart w:id="8" w:name="_Toc191558059"/>
      <w:r>
        <w:lastRenderedPageBreak/>
        <w:t>Create a JavaFX Application</w:t>
      </w:r>
      <w:bookmarkEnd w:id="8"/>
    </w:p>
    <w:p w:rsidR="00B646BE" w:rsidRPr="00632E66" w:rsidRDefault="00632E66" w:rsidP="00632E66">
      <w:r>
        <w:t>See Lab 15a, Section 2</w:t>
      </w:r>
    </w:p>
    <w:p w:rsidR="0022368E" w:rsidRPr="00B35A00" w:rsidRDefault="002623AE" w:rsidP="00F26ACB">
      <w:pPr>
        <w:pStyle w:val="Heading1"/>
      </w:pPr>
      <w:bookmarkStart w:id="9" w:name="_Build_User_Library"/>
      <w:bookmarkStart w:id="10" w:name="_Toc191558060"/>
      <w:bookmarkEnd w:id="9"/>
      <w:r>
        <w:t>Build User Library</w:t>
      </w:r>
      <w:bookmarkEnd w:id="10"/>
    </w:p>
    <w:p w:rsidR="00632E66" w:rsidRDefault="00632E66" w:rsidP="00632E66">
      <w:r>
        <w:t>See Lab 15a, S</w:t>
      </w:r>
      <w:r>
        <w:t>ection 3</w:t>
      </w:r>
    </w:p>
    <w:p w:rsidR="00632E66" w:rsidRPr="00632E66" w:rsidRDefault="00632E66" w:rsidP="00632E66">
      <w:r>
        <w:t>For step 4</w:t>
      </w:r>
      <w:r w:rsidR="00C039D1">
        <w:t xml:space="preserve"> in that document</w:t>
      </w:r>
      <w:r>
        <w:t>, you’ll need the path to the location where you copied your JavaFX libraries (Section 3, step 7 above)</w:t>
      </w:r>
    </w:p>
    <w:p w:rsidR="002623AE" w:rsidRDefault="002623AE" w:rsidP="00F26ACB">
      <w:pPr>
        <w:pStyle w:val="Heading1"/>
      </w:pPr>
      <w:bookmarkStart w:id="11" w:name="_Attach_JavaFX_Libraries"/>
      <w:bookmarkStart w:id="12" w:name="_Toc191558061"/>
      <w:bookmarkEnd w:id="11"/>
      <w:r>
        <w:t>Attach JavaFX Libraries to Project</w:t>
      </w:r>
      <w:bookmarkEnd w:id="12"/>
    </w:p>
    <w:p w:rsidR="00C039D1" w:rsidRDefault="00C039D1" w:rsidP="00C039D1">
      <w:r>
        <w:t xml:space="preserve">See Lab 15a, Section </w:t>
      </w:r>
      <w:r>
        <w:t>4</w:t>
      </w:r>
    </w:p>
    <w:p w:rsidR="00567CA2" w:rsidRPr="00B35A00" w:rsidRDefault="00567CA2" w:rsidP="00F26ACB">
      <w:pPr>
        <w:pStyle w:val="Heading1"/>
      </w:pPr>
      <w:bookmarkStart w:id="13" w:name="_Toc191558062"/>
      <w:r>
        <w:t>Customize the GUI</w:t>
      </w:r>
      <w:bookmarkEnd w:id="13"/>
    </w:p>
    <w:p w:rsidR="00C039D1" w:rsidRDefault="00C039D1" w:rsidP="00C039D1">
      <w:r>
        <w:t xml:space="preserve">See Lab 15a, Section </w:t>
      </w:r>
      <w:r>
        <w:t>5</w:t>
      </w:r>
    </w:p>
    <w:p w:rsidR="001E208C" w:rsidRPr="00B35A00" w:rsidRDefault="001E208C" w:rsidP="00F26ACB">
      <w:pPr>
        <w:pStyle w:val="Heading1"/>
      </w:pPr>
      <w:bookmarkStart w:id="14" w:name="_Toc191558063"/>
      <w:r>
        <w:t>Attach JavaFX Libraries to Subsequent Projects</w:t>
      </w:r>
      <w:bookmarkEnd w:id="14"/>
    </w:p>
    <w:p w:rsidR="00C039D1" w:rsidRDefault="00C039D1" w:rsidP="00C039D1">
      <w:bookmarkStart w:id="15" w:name="_Toc81222503"/>
      <w:r>
        <w:t xml:space="preserve">See Lab 15a, Section </w:t>
      </w:r>
      <w:r>
        <w:t>6</w:t>
      </w:r>
    </w:p>
    <w:p w:rsidR="00DB7703" w:rsidRDefault="00DB7703" w:rsidP="00F26ACB">
      <w:pPr>
        <w:pStyle w:val="Heading1"/>
      </w:pPr>
      <w:bookmarkStart w:id="16" w:name="_Use_Downloaded_Packages"/>
      <w:bookmarkStart w:id="17" w:name="_Toc191558064"/>
      <w:bookmarkEnd w:id="16"/>
      <w:r>
        <w:t>Use Downloaded Packages with JavaFX Code</w:t>
      </w:r>
      <w:bookmarkEnd w:id="15"/>
      <w:bookmarkEnd w:id="17"/>
    </w:p>
    <w:p w:rsidR="00C039D1" w:rsidRPr="00C039D1" w:rsidRDefault="00C039D1" w:rsidP="00C039D1">
      <w:r>
        <w:t xml:space="preserve">See Lab 15a, Section </w:t>
      </w:r>
      <w:r>
        <w:t>7</w:t>
      </w:r>
    </w:p>
    <w:p w:rsidR="005A1DBF" w:rsidRDefault="005A1DBF" w:rsidP="004301E4">
      <w:pPr>
        <w:pStyle w:val="Heading1"/>
      </w:pPr>
      <w:bookmarkStart w:id="18" w:name="_Toc191558065"/>
      <w:r>
        <w:t>Use Jar File with JavaFX Code</w:t>
      </w:r>
      <w:bookmarkEnd w:id="18"/>
    </w:p>
    <w:p w:rsidR="00C039D1" w:rsidRPr="00C039D1" w:rsidRDefault="00C039D1" w:rsidP="00C039D1">
      <w:r>
        <w:t xml:space="preserve">See Lab 15a, Section </w:t>
      </w:r>
      <w:r>
        <w:t>8</w:t>
      </w:r>
      <w:bookmarkEnd w:id="0"/>
    </w:p>
    <w:sectPr w:rsidR="00C039D1" w:rsidRPr="00C039D1" w:rsidSect="001C1F13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77" w:rsidRDefault="000F1877" w:rsidP="00A069F4">
      <w:pPr>
        <w:spacing w:after="0"/>
      </w:pPr>
      <w:r>
        <w:separator/>
      </w:r>
    </w:p>
  </w:endnote>
  <w:endnote w:type="continuationSeparator" w:id="0">
    <w:p w:rsidR="000F1877" w:rsidRDefault="000F1877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6DA9" w:rsidRPr="00FD269B" w:rsidRDefault="005F6DA9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4</w:t>
        </w:r>
        <w:r w:rsidRPr="00FD269B">
          <w:rPr>
            <w:noProof/>
          </w:rPr>
          <w:fldChar w:fldCharType="end"/>
        </w:r>
      </w:p>
    </w:sdtContent>
  </w:sdt>
  <w:p w:rsidR="005F6DA9" w:rsidRDefault="005F6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77" w:rsidRDefault="000F1877" w:rsidP="00A069F4">
      <w:pPr>
        <w:spacing w:after="0"/>
      </w:pPr>
      <w:r>
        <w:separator/>
      </w:r>
    </w:p>
  </w:footnote>
  <w:footnote w:type="continuationSeparator" w:id="0">
    <w:p w:rsidR="000F1877" w:rsidRDefault="000F1877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2375"/>
    <w:multiLevelType w:val="hybridMultilevel"/>
    <w:tmpl w:val="47BA2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C5906"/>
    <w:multiLevelType w:val="hybridMultilevel"/>
    <w:tmpl w:val="FD9E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56036"/>
    <w:multiLevelType w:val="hybridMultilevel"/>
    <w:tmpl w:val="D450A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8E60BB"/>
    <w:multiLevelType w:val="hybridMultilevel"/>
    <w:tmpl w:val="D3005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B43F7"/>
    <w:multiLevelType w:val="multilevel"/>
    <w:tmpl w:val="B5B4516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236CA4"/>
    <w:multiLevelType w:val="multilevel"/>
    <w:tmpl w:val="8AE014B2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66"/>
    <w:rsid w:val="00001A51"/>
    <w:rsid w:val="0000202D"/>
    <w:rsid w:val="00003C6B"/>
    <w:rsid w:val="00007E7A"/>
    <w:rsid w:val="0001584D"/>
    <w:rsid w:val="00030DF4"/>
    <w:rsid w:val="00033D5B"/>
    <w:rsid w:val="0003430C"/>
    <w:rsid w:val="00034886"/>
    <w:rsid w:val="000369E8"/>
    <w:rsid w:val="000408AD"/>
    <w:rsid w:val="00040ED0"/>
    <w:rsid w:val="000423E1"/>
    <w:rsid w:val="00044C8C"/>
    <w:rsid w:val="00056835"/>
    <w:rsid w:val="000731CB"/>
    <w:rsid w:val="0007560E"/>
    <w:rsid w:val="00091FFA"/>
    <w:rsid w:val="000A2241"/>
    <w:rsid w:val="000D2A83"/>
    <w:rsid w:val="000E0AB9"/>
    <w:rsid w:val="000E0F0F"/>
    <w:rsid w:val="000E0F37"/>
    <w:rsid w:val="000E1749"/>
    <w:rsid w:val="000E51AC"/>
    <w:rsid w:val="000F1877"/>
    <w:rsid w:val="000F409F"/>
    <w:rsid w:val="00101F9F"/>
    <w:rsid w:val="00101FD3"/>
    <w:rsid w:val="00112DE0"/>
    <w:rsid w:val="00113746"/>
    <w:rsid w:val="00117F39"/>
    <w:rsid w:val="00123FA5"/>
    <w:rsid w:val="00146340"/>
    <w:rsid w:val="00151ABA"/>
    <w:rsid w:val="00153D9E"/>
    <w:rsid w:val="00160B6D"/>
    <w:rsid w:val="00163B00"/>
    <w:rsid w:val="00172CB2"/>
    <w:rsid w:val="001749D6"/>
    <w:rsid w:val="00175202"/>
    <w:rsid w:val="00181BD7"/>
    <w:rsid w:val="00194A66"/>
    <w:rsid w:val="001A0D34"/>
    <w:rsid w:val="001A5940"/>
    <w:rsid w:val="001C1F13"/>
    <w:rsid w:val="001D03EF"/>
    <w:rsid w:val="001D0D19"/>
    <w:rsid w:val="001D4110"/>
    <w:rsid w:val="001D446B"/>
    <w:rsid w:val="001E1D68"/>
    <w:rsid w:val="001E208C"/>
    <w:rsid w:val="00204FDC"/>
    <w:rsid w:val="00210B7A"/>
    <w:rsid w:val="00211432"/>
    <w:rsid w:val="00221471"/>
    <w:rsid w:val="0022368E"/>
    <w:rsid w:val="00227912"/>
    <w:rsid w:val="00242967"/>
    <w:rsid w:val="002446C3"/>
    <w:rsid w:val="002452F8"/>
    <w:rsid w:val="00245A16"/>
    <w:rsid w:val="0025053F"/>
    <w:rsid w:val="002623AE"/>
    <w:rsid w:val="00271951"/>
    <w:rsid w:val="002779B1"/>
    <w:rsid w:val="002A18F5"/>
    <w:rsid w:val="002A469B"/>
    <w:rsid w:val="002A4DEF"/>
    <w:rsid w:val="002B098A"/>
    <w:rsid w:val="002B51B3"/>
    <w:rsid w:val="002C0CC2"/>
    <w:rsid w:val="002C24BB"/>
    <w:rsid w:val="002D677D"/>
    <w:rsid w:val="002F1F85"/>
    <w:rsid w:val="00331BD8"/>
    <w:rsid w:val="00336A15"/>
    <w:rsid w:val="0033727A"/>
    <w:rsid w:val="003404D6"/>
    <w:rsid w:val="0034065E"/>
    <w:rsid w:val="00341759"/>
    <w:rsid w:val="00343118"/>
    <w:rsid w:val="003460D9"/>
    <w:rsid w:val="0036176A"/>
    <w:rsid w:val="00371718"/>
    <w:rsid w:val="003834F5"/>
    <w:rsid w:val="00392523"/>
    <w:rsid w:val="003925E4"/>
    <w:rsid w:val="0039299D"/>
    <w:rsid w:val="00393F0C"/>
    <w:rsid w:val="003A4DD4"/>
    <w:rsid w:val="003C3F35"/>
    <w:rsid w:val="003C42CA"/>
    <w:rsid w:val="003C6D91"/>
    <w:rsid w:val="003D04A4"/>
    <w:rsid w:val="003D08CD"/>
    <w:rsid w:val="003D2579"/>
    <w:rsid w:val="003D3B78"/>
    <w:rsid w:val="003D4010"/>
    <w:rsid w:val="003F79B3"/>
    <w:rsid w:val="00401AC0"/>
    <w:rsid w:val="004156F8"/>
    <w:rsid w:val="0042029A"/>
    <w:rsid w:val="004234F4"/>
    <w:rsid w:val="00427959"/>
    <w:rsid w:val="004301E4"/>
    <w:rsid w:val="0043469E"/>
    <w:rsid w:val="00435EB5"/>
    <w:rsid w:val="00442EAA"/>
    <w:rsid w:val="00453A1F"/>
    <w:rsid w:val="00454559"/>
    <w:rsid w:val="00455E7B"/>
    <w:rsid w:val="00462EE1"/>
    <w:rsid w:val="00470E4C"/>
    <w:rsid w:val="004771BE"/>
    <w:rsid w:val="00480783"/>
    <w:rsid w:val="0048261B"/>
    <w:rsid w:val="004839A6"/>
    <w:rsid w:val="00487499"/>
    <w:rsid w:val="004B070C"/>
    <w:rsid w:val="004C486F"/>
    <w:rsid w:val="004C51FE"/>
    <w:rsid w:val="004D4835"/>
    <w:rsid w:val="004F117A"/>
    <w:rsid w:val="004F171A"/>
    <w:rsid w:val="005144F9"/>
    <w:rsid w:val="00523232"/>
    <w:rsid w:val="0052452C"/>
    <w:rsid w:val="00524A57"/>
    <w:rsid w:val="005316D1"/>
    <w:rsid w:val="00556C0E"/>
    <w:rsid w:val="00561064"/>
    <w:rsid w:val="00567CA2"/>
    <w:rsid w:val="00572079"/>
    <w:rsid w:val="005728F0"/>
    <w:rsid w:val="0058324C"/>
    <w:rsid w:val="00591F83"/>
    <w:rsid w:val="0059773C"/>
    <w:rsid w:val="005A1DBF"/>
    <w:rsid w:val="005A2BF2"/>
    <w:rsid w:val="005C006C"/>
    <w:rsid w:val="005C227F"/>
    <w:rsid w:val="005C31A8"/>
    <w:rsid w:val="005C5146"/>
    <w:rsid w:val="005C5FE3"/>
    <w:rsid w:val="005C7837"/>
    <w:rsid w:val="005D26F7"/>
    <w:rsid w:val="005E6BD8"/>
    <w:rsid w:val="005E7273"/>
    <w:rsid w:val="005F0690"/>
    <w:rsid w:val="005F1FC1"/>
    <w:rsid w:val="005F2F8B"/>
    <w:rsid w:val="005F6DA9"/>
    <w:rsid w:val="00613645"/>
    <w:rsid w:val="00616435"/>
    <w:rsid w:val="0062505A"/>
    <w:rsid w:val="00632E66"/>
    <w:rsid w:val="00640758"/>
    <w:rsid w:val="00644922"/>
    <w:rsid w:val="00654FE6"/>
    <w:rsid w:val="00682ADD"/>
    <w:rsid w:val="00686E4D"/>
    <w:rsid w:val="00696BEF"/>
    <w:rsid w:val="006A702E"/>
    <w:rsid w:val="006A7FDC"/>
    <w:rsid w:val="006B1995"/>
    <w:rsid w:val="006B1F97"/>
    <w:rsid w:val="006B38CD"/>
    <w:rsid w:val="006B4AD1"/>
    <w:rsid w:val="006B6BB5"/>
    <w:rsid w:val="006C12D4"/>
    <w:rsid w:val="006C22C9"/>
    <w:rsid w:val="006C5FF1"/>
    <w:rsid w:val="006D52D3"/>
    <w:rsid w:val="006D6445"/>
    <w:rsid w:val="006E530D"/>
    <w:rsid w:val="006E6BC7"/>
    <w:rsid w:val="006F7D84"/>
    <w:rsid w:val="0072078F"/>
    <w:rsid w:val="00724914"/>
    <w:rsid w:val="00732022"/>
    <w:rsid w:val="00732129"/>
    <w:rsid w:val="00732AB7"/>
    <w:rsid w:val="00733A8A"/>
    <w:rsid w:val="00737FFD"/>
    <w:rsid w:val="00744102"/>
    <w:rsid w:val="00746D8A"/>
    <w:rsid w:val="00754F5F"/>
    <w:rsid w:val="00761860"/>
    <w:rsid w:val="007821C2"/>
    <w:rsid w:val="007835AF"/>
    <w:rsid w:val="00795A2C"/>
    <w:rsid w:val="007A185C"/>
    <w:rsid w:val="007A5DB5"/>
    <w:rsid w:val="007A6FFB"/>
    <w:rsid w:val="007B2359"/>
    <w:rsid w:val="007C11C4"/>
    <w:rsid w:val="007D2F09"/>
    <w:rsid w:val="007D7A6E"/>
    <w:rsid w:val="007E1081"/>
    <w:rsid w:val="007F17A1"/>
    <w:rsid w:val="00801032"/>
    <w:rsid w:val="00804A54"/>
    <w:rsid w:val="0080666A"/>
    <w:rsid w:val="008078F1"/>
    <w:rsid w:val="00820788"/>
    <w:rsid w:val="008325A5"/>
    <w:rsid w:val="00836746"/>
    <w:rsid w:val="0084043D"/>
    <w:rsid w:val="00841309"/>
    <w:rsid w:val="008449A1"/>
    <w:rsid w:val="00847E51"/>
    <w:rsid w:val="0085167D"/>
    <w:rsid w:val="00863825"/>
    <w:rsid w:val="00885227"/>
    <w:rsid w:val="00887A07"/>
    <w:rsid w:val="00891A8E"/>
    <w:rsid w:val="008929F9"/>
    <w:rsid w:val="0089540C"/>
    <w:rsid w:val="008A43BA"/>
    <w:rsid w:val="008B20DB"/>
    <w:rsid w:val="008C5A5E"/>
    <w:rsid w:val="008D0EFD"/>
    <w:rsid w:val="008D2A1D"/>
    <w:rsid w:val="008D7E52"/>
    <w:rsid w:val="008E2A6A"/>
    <w:rsid w:val="008E4C27"/>
    <w:rsid w:val="0090535A"/>
    <w:rsid w:val="00905509"/>
    <w:rsid w:val="009065C9"/>
    <w:rsid w:val="009119F3"/>
    <w:rsid w:val="00915784"/>
    <w:rsid w:val="009227B4"/>
    <w:rsid w:val="009272AA"/>
    <w:rsid w:val="00930CC5"/>
    <w:rsid w:val="009343C3"/>
    <w:rsid w:val="00937F4C"/>
    <w:rsid w:val="0095624D"/>
    <w:rsid w:val="0096243B"/>
    <w:rsid w:val="0096358A"/>
    <w:rsid w:val="00970DF4"/>
    <w:rsid w:val="00984E3A"/>
    <w:rsid w:val="00990754"/>
    <w:rsid w:val="00990C34"/>
    <w:rsid w:val="00990CAD"/>
    <w:rsid w:val="00995C7D"/>
    <w:rsid w:val="00997990"/>
    <w:rsid w:val="009B606A"/>
    <w:rsid w:val="009C2AB4"/>
    <w:rsid w:val="009D6F7A"/>
    <w:rsid w:val="009F0BEE"/>
    <w:rsid w:val="009F2C76"/>
    <w:rsid w:val="00A02A83"/>
    <w:rsid w:val="00A060B9"/>
    <w:rsid w:val="00A069F4"/>
    <w:rsid w:val="00A10FE0"/>
    <w:rsid w:val="00A30F02"/>
    <w:rsid w:val="00A32172"/>
    <w:rsid w:val="00A3308C"/>
    <w:rsid w:val="00A33AF2"/>
    <w:rsid w:val="00A35012"/>
    <w:rsid w:val="00A3799F"/>
    <w:rsid w:val="00A37A09"/>
    <w:rsid w:val="00A4471E"/>
    <w:rsid w:val="00A47267"/>
    <w:rsid w:val="00A5639E"/>
    <w:rsid w:val="00A61F80"/>
    <w:rsid w:val="00A65078"/>
    <w:rsid w:val="00A73D4F"/>
    <w:rsid w:val="00A7796A"/>
    <w:rsid w:val="00A922AE"/>
    <w:rsid w:val="00A937F4"/>
    <w:rsid w:val="00A942D0"/>
    <w:rsid w:val="00A953B2"/>
    <w:rsid w:val="00AA355E"/>
    <w:rsid w:val="00AA7017"/>
    <w:rsid w:val="00AB2AF6"/>
    <w:rsid w:val="00AB6245"/>
    <w:rsid w:val="00AC2609"/>
    <w:rsid w:val="00AD0EC1"/>
    <w:rsid w:val="00AD0F36"/>
    <w:rsid w:val="00AD2525"/>
    <w:rsid w:val="00AF1EE1"/>
    <w:rsid w:val="00B0156E"/>
    <w:rsid w:val="00B02B20"/>
    <w:rsid w:val="00B0369C"/>
    <w:rsid w:val="00B153F4"/>
    <w:rsid w:val="00B33827"/>
    <w:rsid w:val="00B37CF3"/>
    <w:rsid w:val="00B4079D"/>
    <w:rsid w:val="00B546DC"/>
    <w:rsid w:val="00B646BE"/>
    <w:rsid w:val="00B704F1"/>
    <w:rsid w:val="00B76386"/>
    <w:rsid w:val="00B84ADC"/>
    <w:rsid w:val="00BA5FF1"/>
    <w:rsid w:val="00BB5ACA"/>
    <w:rsid w:val="00BC2221"/>
    <w:rsid w:val="00BD3FDD"/>
    <w:rsid w:val="00BE7DF9"/>
    <w:rsid w:val="00C002D1"/>
    <w:rsid w:val="00C039D1"/>
    <w:rsid w:val="00C0534B"/>
    <w:rsid w:val="00C319E9"/>
    <w:rsid w:val="00C34179"/>
    <w:rsid w:val="00C36776"/>
    <w:rsid w:val="00C40C25"/>
    <w:rsid w:val="00C43583"/>
    <w:rsid w:val="00C446C7"/>
    <w:rsid w:val="00C451F5"/>
    <w:rsid w:val="00C50DDC"/>
    <w:rsid w:val="00C620A8"/>
    <w:rsid w:val="00C6420F"/>
    <w:rsid w:val="00C74E91"/>
    <w:rsid w:val="00C7655C"/>
    <w:rsid w:val="00C8292F"/>
    <w:rsid w:val="00C912B7"/>
    <w:rsid w:val="00CB1C46"/>
    <w:rsid w:val="00CB2BF9"/>
    <w:rsid w:val="00CB6014"/>
    <w:rsid w:val="00CC0055"/>
    <w:rsid w:val="00CD1A16"/>
    <w:rsid w:val="00CF2855"/>
    <w:rsid w:val="00CF3F09"/>
    <w:rsid w:val="00D07B06"/>
    <w:rsid w:val="00D1034C"/>
    <w:rsid w:val="00D22F8E"/>
    <w:rsid w:val="00D324D7"/>
    <w:rsid w:val="00D425C8"/>
    <w:rsid w:val="00D45F79"/>
    <w:rsid w:val="00D50209"/>
    <w:rsid w:val="00D56DEE"/>
    <w:rsid w:val="00D7548A"/>
    <w:rsid w:val="00D76E13"/>
    <w:rsid w:val="00D77751"/>
    <w:rsid w:val="00D87F33"/>
    <w:rsid w:val="00DA09EE"/>
    <w:rsid w:val="00DA0C0B"/>
    <w:rsid w:val="00DA28DC"/>
    <w:rsid w:val="00DA6ACB"/>
    <w:rsid w:val="00DB1103"/>
    <w:rsid w:val="00DB7703"/>
    <w:rsid w:val="00DC188F"/>
    <w:rsid w:val="00DC260C"/>
    <w:rsid w:val="00DD7145"/>
    <w:rsid w:val="00DE1DB1"/>
    <w:rsid w:val="00DE77FE"/>
    <w:rsid w:val="00DF1A2C"/>
    <w:rsid w:val="00DF67DE"/>
    <w:rsid w:val="00E0041C"/>
    <w:rsid w:val="00E008E0"/>
    <w:rsid w:val="00E03A5E"/>
    <w:rsid w:val="00E04310"/>
    <w:rsid w:val="00E15086"/>
    <w:rsid w:val="00E17690"/>
    <w:rsid w:val="00E32084"/>
    <w:rsid w:val="00E42F82"/>
    <w:rsid w:val="00E47165"/>
    <w:rsid w:val="00E500FE"/>
    <w:rsid w:val="00E55D8C"/>
    <w:rsid w:val="00E62131"/>
    <w:rsid w:val="00E746EA"/>
    <w:rsid w:val="00E76AED"/>
    <w:rsid w:val="00E93E07"/>
    <w:rsid w:val="00E961EA"/>
    <w:rsid w:val="00EB1F66"/>
    <w:rsid w:val="00EB76A7"/>
    <w:rsid w:val="00EC283D"/>
    <w:rsid w:val="00ED39BA"/>
    <w:rsid w:val="00ED5578"/>
    <w:rsid w:val="00EE7684"/>
    <w:rsid w:val="00EF2189"/>
    <w:rsid w:val="00EF470C"/>
    <w:rsid w:val="00EF657B"/>
    <w:rsid w:val="00F03020"/>
    <w:rsid w:val="00F26684"/>
    <w:rsid w:val="00F26ACB"/>
    <w:rsid w:val="00F31A76"/>
    <w:rsid w:val="00F45117"/>
    <w:rsid w:val="00F460CA"/>
    <w:rsid w:val="00F530EE"/>
    <w:rsid w:val="00F62122"/>
    <w:rsid w:val="00F70B78"/>
    <w:rsid w:val="00F73E4D"/>
    <w:rsid w:val="00F821A2"/>
    <w:rsid w:val="00FA4EC7"/>
    <w:rsid w:val="00FB41A5"/>
    <w:rsid w:val="00FB5464"/>
    <w:rsid w:val="00FC32E3"/>
    <w:rsid w:val="00FD269B"/>
    <w:rsid w:val="00FD4FB8"/>
    <w:rsid w:val="00FE5B33"/>
    <w:rsid w:val="00FF16FD"/>
    <w:rsid w:val="00FF6F45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74FE3"/>
  <w15:chartTrackingRefBased/>
  <w15:docId w15:val="{CD8F9B59-C298-4290-A5EE-078A340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117A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17A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221471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PageNumber">
    <w:name w:val="page number"/>
    <w:basedOn w:val="DefaultParagraphFont"/>
    <w:rsid w:val="00C34179"/>
  </w:style>
  <w:style w:type="paragraph" w:styleId="BalloonText">
    <w:name w:val="Balloon Text"/>
    <w:basedOn w:val="Normal"/>
    <w:link w:val="BalloonTextChar"/>
    <w:rsid w:val="00C34179"/>
    <w:pPr>
      <w:spacing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17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34179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C34179"/>
  </w:style>
  <w:style w:type="character" w:styleId="HTMLTypewriter">
    <w:name w:val="HTML Typewriter"/>
    <w:basedOn w:val="DefaultParagraphFont"/>
    <w:uiPriority w:val="99"/>
    <w:unhideWhenUsed/>
    <w:rsid w:val="00C34179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341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5053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49D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B098A"/>
    <w:pPr>
      <w:spacing w:after="200"/>
      <w:jc w:val="left"/>
    </w:pPr>
    <w:rPr>
      <w:rFonts w:eastAsia="Times New Roman" w:cs="Times New Roman"/>
      <w:iCs/>
      <w:sz w:val="18"/>
      <w:szCs w:val="18"/>
    </w:rPr>
  </w:style>
  <w:style w:type="paragraph" w:styleId="NormalWeb">
    <w:name w:val="Normal (Web)"/>
    <w:basedOn w:val="Normal"/>
    <w:uiPriority w:val="99"/>
    <w:unhideWhenUsed/>
    <w:rsid w:val="007320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ND0mbrMgTk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uonhq.com/products/javaf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EB60-0089-4F02-82D1-F5F86AAB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3123</TotalTime>
  <Pages>5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125</cp:revision>
  <dcterms:created xsi:type="dcterms:W3CDTF">2021-05-14T17:05:00Z</dcterms:created>
  <dcterms:modified xsi:type="dcterms:W3CDTF">2025-02-27T19:14:00Z</dcterms:modified>
</cp:coreProperties>
</file>