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Default="000D2A0A" w:rsidP="001C1F13">
      <w:pPr>
        <w:pStyle w:val="Title"/>
        <w:jc w:val="center"/>
      </w:pPr>
      <w:r w:rsidRPr="000D2A0A">
        <w:t>How to Succeed in CS 1302</w:t>
      </w: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w:t>
          </w:r>
          <w:bookmarkStart w:id="0" w:name="_GoBack"/>
          <w:bookmarkEnd w:id="0"/>
          <w:r>
            <w:t>nts</w:t>
          </w:r>
        </w:p>
        <w:p w:rsidR="00241193"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61651894" w:history="1">
            <w:r w:rsidR="00241193" w:rsidRPr="00696DA4">
              <w:rPr>
                <w:rStyle w:val="Hyperlink"/>
                <w:noProof/>
              </w:rPr>
              <w:t>1</w:t>
            </w:r>
            <w:r w:rsidR="00241193">
              <w:rPr>
                <w:rFonts w:eastAsiaTheme="minorEastAsia"/>
                <w:noProof/>
              </w:rPr>
              <w:tab/>
            </w:r>
            <w:r w:rsidR="00241193" w:rsidRPr="00696DA4">
              <w:rPr>
                <w:rStyle w:val="Hyperlink"/>
                <w:noProof/>
              </w:rPr>
              <w:t>Attributes that Lead to Success</w:t>
            </w:r>
            <w:r w:rsidR="00241193">
              <w:rPr>
                <w:noProof/>
                <w:webHidden/>
              </w:rPr>
              <w:tab/>
            </w:r>
            <w:r w:rsidR="00241193">
              <w:rPr>
                <w:noProof/>
                <w:webHidden/>
              </w:rPr>
              <w:fldChar w:fldCharType="begin"/>
            </w:r>
            <w:r w:rsidR="00241193">
              <w:rPr>
                <w:noProof/>
                <w:webHidden/>
              </w:rPr>
              <w:instrText xml:space="preserve"> PAGEREF _Toc161651894 \h </w:instrText>
            </w:r>
            <w:r w:rsidR="00241193">
              <w:rPr>
                <w:noProof/>
                <w:webHidden/>
              </w:rPr>
            </w:r>
            <w:r w:rsidR="00241193">
              <w:rPr>
                <w:noProof/>
                <w:webHidden/>
              </w:rPr>
              <w:fldChar w:fldCharType="separate"/>
            </w:r>
            <w:r w:rsidR="00241193">
              <w:rPr>
                <w:noProof/>
                <w:webHidden/>
              </w:rPr>
              <w:t>1</w:t>
            </w:r>
            <w:r w:rsidR="00241193">
              <w:rPr>
                <w:noProof/>
                <w:webHidden/>
              </w:rPr>
              <w:fldChar w:fldCharType="end"/>
            </w:r>
          </w:hyperlink>
        </w:p>
        <w:p w:rsidR="00241193" w:rsidRDefault="00241193">
          <w:pPr>
            <w:pStyle w:val="TOC1"/>
            <w:tabs>
              <w:tab w:val="left" w:pos="440"/>
              <w:tab w:val="right" w:leader="dot" w:pos="10790"/>
            </w:tabs>
            <w:rPr>
              <w:rFonts w:eastAsiaTheme="minorEastAsia"/>
              <w:noProof/>
            </w:rPr>
          </w:pPr>
          <w:hyperlink w:anchor="_Toc161651895" w:history="1">
            <w:r w:rsidRPr="00696DA4">
              <w:rPr>
                <w:rStyle w:val="Hyperlink"/>
                <w:noProof/>
              </w:rPr>
              <w:t>2</w:t>
            </w:r>
            <w:r>
              <w:rPr>
                <w:rFonts w:eastAsiaTheme="minorEastAsia"/>
                <w:noProof/>
              </w:rPr>
              <w:tab/>
            </w:r>
            <w:r w:rsidRPr="00696DA4">
              <w:rPr>
                <w:rStyle w:val="Hyperlink"/>
                <w:noProof/>
              </w:rPr>
              <w:t>Daily Activities</w:t>
            </w:r>
            <w:r>
              <w:rPr>
                <w:noProof/>
                <w:webHidden/>
              </w:rPr>
              <w:tab/>
            </w:r>
            <w:r>
              <w:rPr>
                <w:noProof/>
                <w:webHidden/>
              </w:rPr>
              <w:fldChar w:fldCharType="begin"/>
            </w:r>
            <w:r>
              <w:rPr>
                <w:noProof/>
                <w:webHidden/>
              </w:rPr>
              <w:instrText xml:space="preserve"> PAGEREF _Toc161651895 \h </w:instrText>
            </w:r>
            <w:r>
              <w:rPr>
                <w:noProof/>
                <w:webHidden/>
              </w:rPr>
            </w:r>
            <w:r>
              <w:rPr>
                <w:noProof/>
                <w:webHidden/>
              </w:rPr>
              <w:fldChar w:fldCharType="separate"/>
            </w:r>
            <w:r>
              <w:rPr>
                <w:noProof/>
                <w:webHidden/>
              </w:rPr>
              <w:t>1</w:t>
            </w:r>
            <w:r>
              <w:rPr>
                <w:noProof/>
                <w:webHidden/>
              </w:rPr>
              <w:fldChar w:fldCharType="end"/>
            </w:r>
          </w:hyperlink>
        </w:p>
        <w:p w:rsidR="00241193" w:rsidRDefault="00241193">
          <w:pPr>
            <w:pStyle w:val="TOC1"/>
            <w:tabs>
              <w:tab w:val="left" w:pos="440"/>
              <w:tab w:val="right" w:leader="dot" w:pos="10790"/>
            </w:tabs>
            <w:rPr>
              <w:rFonts w:eastAsiaTheme="minorEastAsia"/>
              <w:noProof/>
            </w:rPr>
          </w:pPr>
          <w:hyperlink w:anchor="_Toc161651896" w:history="1">
            <w:r w:rsidRPr="00696DA4">
              <w:rPr>
                <w:rStyle w:val="Hyperlink"/>
                <w:noProof/>
              </w:rPr>
              <w:t>3</w:t>
            </w:r>
            <w:r>
              <w:rPr>
                <w:rFonts w:eastAsiaTheme="minorEastAsia"/>
                <w:noProof/>
              </w:rPr>
              <w:tab/>
            </w:r>
            <w:r w:rsidRPr="00696DA4">
              <w:rPr>
                <w:rStyle w:val="Hyperlink"/>
                <w:noProof/>
              </w:rPr>
              <w:t>Preparing for a Test</w:t>
            </w:r>
            <w:r>
              <w:rPr>
                <w:noProof/>
                <w:webHidden/>
              </w:rPr>
              <w:tab/>
            </w:r>
            <w:r>
              <w:rPr>
                <w:noProof/>
                <w:webHidden/>
              </w:rPr>
              <w:fldChar w:fldCharType="begin"/>
            </w:r>
            <w:r>
              <w:rPr>
                <w:noProof/>
                <w:webHidden/>
              </w:rPr>
              <w:instrText xml:space="preserve"> PAGEREF _Toc161651896 \h </w:instrText>
            </w:r>
            <w:r>
              <w:rPr>
                <w:noProof/>
                <w:webHidden/>
              </w:rPr>
            </w:r>
            <w:r>
              <w:rPr>
                <w:noProof/>
                <w:webHidden/>
              </w:rPr>
              <w:fldChar w:fldCharType="separate"/>
            </w:r>
            <w:r>
              <w:rPr>
                <w:noProof/>
                <w:webHidden/>
              </w:rPr>
              <w:t>2</w:t>
            </w:r>
            <w:r>
              <w:rPr>
                <w:noProof/>
                <w:webHidden/>
              </w:rPr>
              <w:fldChar w:fldCharType="end"/>
            </w:r>
          </w:hyperlink>
        </w:p>
        <w:p w:rsidR="00241193" w:rsidRDefault="00241193">
          <w:pPr>
            <w:pStyle w:val="TOC1"/>
            <w:tabs>
              <w:tab w:val="left" w:pos="1320"/>
              <w:tab w:val="right" w:leader="dot" w:pos="10790"/>
            </w:tabs>
            <w:rPr>
              <w:rFonts w:eastAsiaTheme="minorEastAsia"/>
              <w:noProof/>
            </w:rPr>
          </w:pPr>
          <w:hyperlink w:anchor="_Toc161651897" w:history="1">
            <w:r w:rsidRPr="00696DA4">
              <w:rPr>
                <w:rStyle w:val="Hyperlink"/>
                <w:noProof/>
              </w:rPr>
              <w:t>Appendix 1</w:t>
            </w:r>
            <w:r>
              <w:rPr>
                <w:rFonts w:eastAsiaTheme="minorEastAsia"/>
                <w:noProof/>
              </w:rPr>
              <w:tab/>
            </w:r>
            <w:r w:rsidRPr="00696DA4">
              <w:rPr>
                <w:rStyle w:val="Hyperlink"/>
                <w:noProof/>
              </w:rPr>
              <w:t>Take notes on things you don’t understand</w:t>
            </w:r>
            <w:r>
              <w:rPr>
                <w:noProof/>
                <w:webHidden/>
              </w:rPr>
              <w:tab/>
            </w:r>
            <w:r>
              <w:rPr>
                <w:noProof/>
                <w:webHidden/>
              </w:rPr>
              <w:fldChar w:fldCharType="begin"/>
            </w:r>
            <w:r>
              <w:rPr>
                <w:noProof/>
                <w:webHidden/>
              </w:rPr>
              <w:instrText xml:space="preserve"> PAGEREF _Toc161651897 \h </w:instrText>
            </w:r>
            <w:r>
              <w:rPr>
                <w:noProof/>
                <w:webHidden/>
              </w:rPr>
            </w:r>
            <w:r>
              <w:rPr>
                <w:noProof/>
                <w:webHidden/>
              </w:rPr>
              <w:fldChar w:fldCharType="separate"/>
            </w:r>
            <w:r>
              <w:rPr>
                <w:noProof/>
                <w:webHidden/>
              </w:rPr>
              <w:t>3</w:t>
            </w:r>
            <w:r>
              <w:rPr>
                <w:noProof/>
                <w:webHidden/>
              </w:rPr>
              <w:fldChar w:fldCharType="end"/>
            </w:r>
          </w:hyperlink>
        </w:p>
        <w:p w:rsidR="00044C8C" w:rsidRDefault="00044C8C" w:rsidP="001C1F13">
          <w:pPr>
            <w:jc w:val="center"/>
            <w:rPr>
              <w:b/>
              <w:bCs/>
              <w:noProof/>
            </w:rPr>
          </w:pPr>
          <w:r>
            <w:rPr>
              <w:b/>
              <w:bCs/>
              <w:noProof/>
            </w:rPr>
            <w:fldChar w:fldCharType="end"/>
          </w:r>
        </w:p>
      </w:sdtContent>
    </w:sdt>
    <w:p w:rsidR="00A069F4" w:rsidRDefault="00EC1C7F" w:rsidP="000B6C4D">
      <w:pPr>
        <w:pStyle w:val="Heading1"/>
      </w:pPr>
      <w:bookmarkStart w:id="1" w:name="_Toc161651894"/>
      <w:r>
        <w:t>Attributes that Lead to Success</w:t>
      </w:r>
      <w:bookmarkEnd w:id="1"/>
    </w:p>
    <w:p w:rsidR="000D2A0A" w:rsidRDefault="000D2A0A" w:rsidP="000D2A0A">
      <w:r>
        <w:t xml:space="preserve">There are four </w:t>
      </w:r>
      <w:r w:rsidR="00EC1C7F">
        <w:t>attributes</w:t>
      </w:r>
      <w:r>
        <w:t xml:space="preserve"> that lead to success in this course: </w:t>
      </w:r>
    </w:p>
    <w:p w:rsidR="000D2A0A" w:rsidRDefault="000D2A0A" w:rsidP="00774BA4">
      <w:pPr>
        <w:pStyle w:val="ListParagraph"/>
        <w:numPr>
          <w:ilvl w:val="0"/>
          <w:numId w:val="3"/>
        </w:numPr>
        <w:contextualSpacing w:val="0"/>
      </w:pPr>
      <w:r>
        <w:t>A good understanding of all the material in CS 1301 and the ability to write code</w:t>
      </w:r>
      <w:r>
        <w:t xml:space="preserve"> given a description of the need</w:t>
      </w:r>
      <w:r>
        <w:t>.</w:t>
      </w:r>
    </w:p>
    <w:p w:rsidR="000D2A0A" w:rsidRDefault="000D2A0A" w:rsidP="00774BA4">
      <w:pPr>
        <w:pStyle w:val="ListParagraph"/>
        <w:numPr>
          <w:ilvl w:val="0"/>
          <w:numId w:val="3"/>
        </w:numPr>
        <w:contextualSpacing w:val="0"/>
      </w:pPr>
      <w:r>
        <w:t>W</w:t>
      </w:r>
      <w:r w:rsidRPr="0050781A">
        <w:t>ork ethic</w:t>
      </w:r>
      <w:r>
        <w:t xml:space="preserve"> – This means lots of practice, experimentation, perseverance. See list below.</w:t>
      </w:r>
    </w:p>
    <w:p w:rsidR="000D2A0A" w:rsidRDefault="000D2A0A" w:rsidP="00774BA4">
      <w:pPr>
        <w:pStyle w:val="ListParagraph"/>
        <w:numPr>
          <w:ilvl w:val="0"/>
          <w:numId w:val="3"/>
        </w:numPr>
        <w:contextualSpacing w:val="0"/>
      </w:pPr>
      <w:r>
        <w:t>I</w:t>
      </w:r>
      <w:r w:rsidRPr="0050781A">
        <w:t>ntellectual maturity</w:t>
      </w:r>
      <w:r>
        <w:t>:</w:t>
      </w:r>
    </w:p>
    <w:p w:rsidR="000D2A0A" w:rsidRDefault="000D2A0A" w:rsidP="00774BA4">
      <w:pPr>
        <w:pStyle w:val="ListParagraph"/>
        <w:numPr>
          <w:ilvl w:val="0"/>
          <w:numId w:val="4"/>
        </w:numPr>
      </w:pPr>
      <w:r>
        <w:t>You know what you are supposed to know</w:t>
      </w:r>
    </w:p>
    <w:p w:rsidR="000D2A0A" w:rsidRDefault="000D2A0A" w:rsidP="00774BA4">
      <w:pPr>
        <w:pStyle w:val="ListParagraph"/>
        <w:numPr>
          <w:ilvl w:val="0"/>
          <w:numId w:val="4"/>
        </w:numPr>
      </w:pPr>
      <w:r>
        <w:t>You know what you know and what you don’t know</w:t>
      </w:r>
    </w:p>
    <w:p w:rsidR="000D2A0A" w:rsidRDefault="000D2A0A" w:rsidP="000D2A0A">
      <w:pPr>
        <w:ind w:left="720"/>
      </w:pPr>
      <w:r>
        <w:t>I</w:t>
      </w:r>
      <w:r>
        <w:t>f you can’t explain in words, and illustrate/solve on paper, with no outside resources a concept/topic/problem, then you don’t know it.</w:t>
      </w:r>
    </w:p>
    <w:p w:rsidR="000D2A0A" w:rsidRDefault="000D2A0A" w:rsidP="00774BA4">
      <w:pPr>
        <w:pStyle w:val="ListParagraph"/>
        <w:numPr>
          <w:ilvl w:val="0"/>
          <w:numId w:val="3"/>
        </w:numPr>
        <w:contextualSpacing w:val="0"/>
      </w:pPr>
      <w:r>
        <w:t xml:space="preserve">Analytical/logical/mathematical ability – </w:t>
      </w:r>
      <w:r w:rsidR="00EC1C7F" w:rsidRPr="00EC1C7F">
        <w:t xml:space="preserve">You probably think that this is innate. Maybe it is; however, it can be improved by following the steps below. You must continue to strengthen </w:t>
      </w:r>
      <w:proofErr w:type="gramStart"/>
      <w:r w:rsidR="00EC1C7F" w:rsidRPr="00EC1C7F">
        <w:t>you</w:t>
      </w:r>
      <w:proofErr w:type="gramEnd"/>
      <w:r w:rsidR="00EC1C7F" w:rsidRPr="00EC1C7F">
        <w:t xml:space="preserve"> analytical ability.</w:t>
      </w:r>
    </w:p>
    <w:p w:rsidR="00241193" w:rsidRDefault="00241193" w:rsidP="00774BA4">
      <w:pPr>
        <w:pStyle w:val="ListParagraph"/>
        <w:numPr>
          <w:ilvl w:val="0"/>
          <w:numId w:val="3"/>
        </w:numPr>
      </w:pPr>
      <w:r>
        <w:t>The ability to experiment to solve problems. Simple example: you’ve tried to get something to work, perhaps over multiple days. Solution: find a piece of code that is similar that does work. The labs for this course, and the examples in the text can always help. So, load that code up and slowly modify the code with your problem. That is a type of experimentation.</w:t>
      </w:r>
    </w:p>
    <w:p w:rsidR="00A069F4" w:rsidRDefault="00EC1C7F" w:rsidP="000B6C4D">
      <w:pPr>
        <w:pStyle w:val="Heading1"/>
      </w:pPr>
      <w:bookmarkStart w:id="2" w:name="_Toc161651895"/>
      <w:r>
        <w:t>Daily Activities</w:t>
      </w:r>
      <w:bookmarkEnd w:id="2"/>
    </w:p>
    <w:p w:rsidR="00EC1C7F" w:rsidRDefault="00EC1C7F" w:rsidP="00EC1C7F">
      <w:r>
        <w:t>You should do the following thin</w:t>
      </w:r>
      <w:r>
        <w:t>gs and spend</w:t>
      </w:r>
      <w:r>
        <w:t xml:space="preserve"> at least 4 days a week</w:t>
      </w:r>
      <w:r>
        <w:t xml:space="preserve"> working on this course outside of class</w:t>
      </w:r>
      <w:r>
        <w:t>, probably 9-12 hours per week.</w:t>
      </w:r>
      <w:r>
        <w:t xml:space="preserve"> That may not be enough for some. You may need to relearn portions of CS 1301.</w:t>
      </w:r>
    </w:p>
    <w:p w:rsidR="00EC1C7F" w:rsidRDefault="00EC1C7F" w:rsidP="00774BA4">
      <w:pPr>
        <w:pStyle w:val="ListParagraph"/>
        <w:numPr>
          <w:ilvl w:val="0"/>
          <w:numId w:val="5"/>
        </w:numPr>
        <w:ind w:left="720"/>
        <w:contextualSpacing w:val="0"/>
      </w:pPr>
      <w:r>
        <w:t xml:space="preserve">Read </w:t>
      </w:r>
      <w:r w:rsidR="00013862">
        <w:t>the</w:t>
      </w:r>
      <w:r>
        <w:t xml:space="preserve"> text before class over the material we will cover that day in class, 15 minutes or longer. The tentative pages are always posted on the Schedule.</w:t>
      </w:r>
    </w:p>
    <w:p w:rsidR="00EC1C7F" w:rsidRDefault="00EC1C7F" w:rsidP="00774BA4">
      <w:pPr>
        <w:pStyle w:val="ListParagraph"/>
        <w:numPr>
          <w:ilvl w:val="0"/>
          <w:numId w:val="5"/>
        </w:numPr>
        <w:ind w:left="720"/>
        <w:contextualSpacing w:val="0"/>
      </w:pPr>
      <w:r>
        <w:t>Attend class with notes printed and take hand written notes on them.</w:t>
      </w:r>
      <w:r>
        <w:t xml:space="preserve"> </w:t>
      </w:r>
      <w:r w:rsidRPr="00044DBF">
        <w:rPr>
          <w:u w:val="single"/>
        </w:rPr>
        <w:t>There is strong statistical evidence that writing notes by hand increases the information you remember long-term</w:t>
      </w:r>
      <w:r w:rsidRPr="00044DBF">
        <w:rPr>
          <w:rStyle w:val="FootnoteReference"/>
          <w:u w:val="single"/>
        </w:rPr>
        <w:footnoteReference w:id="1"/>
      </w:r>
      <w:r w:rsidRPr="00044DBF">
        <w:rPr>
          <w:u w:val="single"/>
        </w:rPr>
        <w:t>.</w:t>
      </w:r>
    </w:p>
    <w:p w:rsidR="00EC1C7F" w:rsidRDefault="00EC1C7F" w:rsidP="00774BA4">
      <w:pPr>
        <w:pStyle w:val="ListParagraph"/>
        <w:numPr>
          <w:ilvl w:val="0"/>
          <w:numId w:val="5"/>
        </w:numPr>
        <w:ind w:left="720"/>
        <w:contextualSpacing w:val="0"/>
      </w:pPr>
      <w:r>
        <w:t>Reread the portion of the text covered in class as soon as possible after class.</w:t>
      </w:r>
    </w:p>
    <w:p w:rsidR="00EC1C7F" w:rsidRDefault="00EC1C7F" w:rsidP="00774BA4">
      <w:pPr>
        <w:pStyle w:val="ListParagraph"/>
        <w:numPr>
          <w:ilvl w:val="0"/>
          <w:numId w:val="5"/>
        </w:numPr>
        <w:ind w:left="720"/>
        <w:contextualSpacing w:val="0"/>
      </w:pPr>
      <w:r>
        <w:t>Use the sample code that accompanies each chapter to experiment with the code we go over in class.</w:t>
      </w:r>
    </w:p>
    <w:p w:rsidR="00EC1C7F" w:rsidRDefault="00EC1C7F" w:rsidP="00774BA4">
      <w:pPr>
        <w:pStyle w:val="ListParagraph"/>
        <w:numPr>
          <w:ilvl w:val="0"/>
          <w:numId w:val="5"/>
        </w:numPr>
        <w:ind w:left="720"/>
        <w:contextualSpacing w:val="0"/>
      </w:pPr>
      <w:r>
        <w:t xml:space="preserve">Write, compile, and run the </w:t>
      </w:r>
      <w:r>
        <w:t>Exercises in the text</w:t>
      </w:r>
      <w:r>
        <w:t>.</w:t>
      </w:r>
    </w:p>
    <w:p w:rsidR="00EC1C7F" w:rsidRDefault="00EC1C7F" w:rsidP="00774BA4">
      <w:pPr>
        <w:pStyle w:val="ListParagraph"/>
        <w:numPr>
          <w:ilvl w:val="0"/>
          <w:numId w:val="5"/>
        </w:numPr>
        <w:ind w:left="720"/>
        <w:contextualSpacing w:val="0"/>
      </w:pPr>
      <w:r>
        <w:t>Start work on homework the day it is assigned.</w:t>
      </w:r>
    </w:p>
    <w:p w:rsidR="00EC1C7F" w:rsidRDefault="00EC1C7F" w:rsidP="00774BA4">
      <w:pPr>
        <w:pStyle w:val="ListParagraph"/>
        <w:numPr>
          <w:ilvl w:val="0"/>
          <w:numId w:val="5"/>
        </w:numPr>
        <w:ind w:left="720"/>
        <w:contextualSpacing w:val="0"/>
      </w:pPr>
      <w:r>
        <w:lastRenderedPageBreak/>
        <w:t>Take notes on the things you didn’t understand and then resolve them by: talking with me, class mates, tutors, supplemental instructor, and/or independent study.</w:t>
      </w:r>
    </w:p>
    <w:p w:rsidR="00013862" w:rsidRDefault="00013862" w:rsidP="00774BA4">
      <w:pPr>
        <w:pStyle w:val="ListParagraph"/>
        <w:numPr>
          <w:ilvl w:val="0"/>
          <w:numId w:val="5"/>
        </w:numPr>
        <w:ind w:left="720"/>
        <w:contextualSpacing w:val="0"/>
      </w:pPr>
      <w:r>
        <w:t>As you do the items above create an ongoing Knowledge Base (</w:t>
      </w:r>
      <w:r w:rsidRPr="0050781A">
        <w:rPr>
          <w:i/>
          <w:iCs/>
        </w:rPr>
        <w:t>e.g. study guide</w:t>
      </w:r>
      <w:r>
        <w:t xml:space="preserve">). This should be a record of everything you need to know for the unit we are covering: definitions, syntax, short snippets of code that illustrate something important, class diagrams. You should aim for this to be </w:t>
      </w:r>
      <w:proofErr w:type="gramStart"/>
      <w:r>
        <w:t>1 page</w:t>
      </w:r>
      <w:proofErr w:type="gramEnd"/>
      <w:r>
        <w:t xml:space="preserve"> front and back, preferably only the front page. It is OK to just jot things down in a journal for this, but at some </w:t>
      </w:r>
      <w:proofErr w:type="gramStart"/>
      <w:r>
        <w:t>point</w:t>
      </w:r>
      <w:proofErr w:type="gramEnd"/>
      <w:r>
        <w:t xml:space="preserve"> you should condense it down to just 1 page, the essence expressed in your own language.</w:t>
      </w:r>
    </w:p>
    <w:p w:rsidR="00013862" w:rsidRDefault="00013862" w:rsidP="00013862">
      <w:pPr>
        <w:pStyle w:val="Heading1"/>
      </w:pPr>
      <w:bookmarkStart w:id="3" w:name="_Toc161651896"/>
      <w:r w:rsidRPr="00013862">
        <w:t>Preparing for a Test</w:t>
      </w:r>
      <w:bookmarkEnd w:id="3"/>
    </w:p>
    <w:p w:rsidR="00013862" w:rsidRDefault="00013862" w:rsidP="00013862">
      <w:r>
        <w:t>If you have diligently done the daily items above, with intellectual maturity, you are mostly done. In that case, I suggest:</w:t>
      </w:r>
    </w:p>
    <w:p w:rsidR="00013862" w:rsidRDefault="00013862" w:rsidP="00774BA4">
      <w:pPr>
        <w:pStyle w:val="ListParagraph"/>
        <w:numPr>
          <w:ilvl w:val="0"/>
          <w:numId w:val="6"/>
        </w:numPr>
        <w:ind w:left="720"/>
        <w:contextualSpacing w:val="0"/>
      </w:pPr>
      <w:r>
        <w:t xml:space="preserve">Reread </w:t>
      </w:r>
      <w:r>
        <w:t>the</w:t>
      </w:r>
      <w:r>
        <w:t xml:space="preserve"> text (this will be for at least the third time).</w:t>
      </w:r>
    </w:p>
    <w:p w:rsidR="00013862" w:rsidRDefault="00013862" w:rsidP="00774BA4">
      <w:pPr>
        <w:pStyle w:val="ListParagraph"/>
        <w:numPr>
          <w:ilvl w:val="0"/>
          <w:numId w:val="6"/>
        </w:numPr>
        <w:ind w:left="720"/>
        <w:contextualSpacing w:val="0"/>
      </w:pPr>
      <w:r>
        <w:t xml:space="preserve">Use homework problems, </w:t>
      </w:r>
      <w:r>
        <w:t>Exercises</w:t>
      </w:r>
      <w:r>
        <w:t xml:space="preserve"> in the text, and problems in the body of the text.</w:t>
      </w:r>
    </w:p>
    <w:p w:rsidR="00241193" w:rsidRDefault="00241193" w:rsidP="00774BA4">
      <w:pPr>
        <w:pStyle w:val="ListParagraph"/>
        <w:numPr>
          <w:ilvl w:val="0"/>
          <w:numId w:val="7"/>
        </w:numPr>
        <w:contextualSpacing w:val="0"/>
      </w:pPr>
      <w:r>
        <w:t>Write some code by hand.</w:t>
      </w:r>
    </w:p>
    <w:p w:rsidR="00013862" w:rsidRDefault="00241193" w:rsidP="00774BA4">
      <w:pPr>
        <w:pStyle w:val="ListParagraph"/>
        <w:numPr>
          <w:ilvl w:val="0"/>
          <w:numId w:val="7"/>
        </w:numPr>
        <w:contextualSpacing w:val="0"/>
      </w:pPr>
      <w:r>
        <w:t>And/or e</w:t>
      </w:r>
      <w:r w:rsidR="00013862">
        <w:t>xplain in words (speak it to yourself or someone else) the solution.</w:t>
      </w:r>
    </w:p>
    <w:p w:rsidR="00013862" w:rsidRDefault="00013862" w:rsidP="00774BA4">
      <w:pPr>
        <w:pStyle w:val="ListParagraph"/>
        <w:numPr>
          <w:ilvl w:val="0"/>
          <w:numId w:val="6"/>
        </w:numPr>
        <w:ind w:left="720"/>
        <w:contextualSpacing w:val="0"/>
      </w:pPr>
      <w:r>
        <w:t>Practice explaining everything in your Knowledge Base. Repeat this regularly, for instance as you walk across campus to/from your car.</w:t>
      </w:r>
    </w:p>
    <w:p w:rsidR="00FE4BBA" w:rsidRPr="00E44457" w:rsidRDefault="00FE4BBA" w:rsidP="00013862">
      <w:pPr>
        <w:rPr>
          <w:bCs/>
          <w:lang w:val="en-GB"/>
        </w:rPr>
      </w:pPr>
    </w:p>
    <w:p w:rsidR="00013862" w:rsidRDefault="00013862">
      <w:pPr>
        <w:spacing w:line="259" w:lineRule="auto"/>
        <w:jc w:val="left"/>
        <w:rPr>
          <w:rFonts w:asciiTheme="majorHAnsi" w:eastAsiaTheme="majorEastAsia" w:hAnsiTheme="majorHAnsi" w:cstheme="majorBidi"/>
          <w:spacing w:val="-10"/>
          <w:kern w:val="28"/>
          <w:sz w:val="56"/>
          <w:szCs w:val="56"/>
        </w:rPr>
      </w:pPr>
      <w:bookmarkStart w:id="4" w:name="_Hlk71199949"/>
      <w:r>
        <w:br w:type="page"/>
      </w:r>
    </w:p>
    <w:p w:rsidR="00B17010" w:rsidRDefault="00B17010" w:rsidP="00B17010">
      <w:pPr>
        <w:pStyle w:val="Title"/>
        <w:jc w:val="center"/>
      </w:pPr>
      <w:r>
        <w:lastRenderedPageBreak/>
        <w:t>Appendix</w:t>
      </w:r>
    </w:p>
    <w:p w:rsidR="00B17010" w:rsidRPr="00E0041C" w:rsidRDefault="00013862" w:rsidP="00B17010">
      <w:pPr>
        <w:pStyle w:val="AppendixStyle"/>
      </w:pPr>
      <w:bookmarkStart w:id="5" w:name="Appendix_1"/>
      <w:bookmarkStart w:id="6" w:name="_Toc161651897"/>
      <w:r>
        <w:t>Take notes on things you don’t understand</w:t>
      </w:r>
      <w:bookmarkEnd w:id="6"/>
    </w:p>
    <w:bookmarkEnd w:id="5"/>
    <w:p w:rsidR="00013862" w:rsidRDefault="00013862" w:rsidP="00E9731C">
      <w:pPr>
        <w:rPr>
          <w:szCs w:val="18"/>
        </w:rPr>
      </w:pPr>
      <w:r>
        <w:rPr>
          <w:szCs w:val="18"/>
        </w:rPr>
        <w:t>If you skim over something you don’t understand, how are you going to remember to go back to it? When it pops up again? Maybe you will remember, or maybe you will forget. If you remember, how are you going to remember what you didn’t understand? You may have to recreate what you already went through. This is a poor strategy. A good strategy is to take notes on what you don’t understand. Write it down. Be specific. For example, you understand X, Y, but not how that leads to Z. Then, you have a focus. I’ve seen students do the following: (1) using highlights in a digital form of the book that also allows notes, (2) printed copy of text with post-its and written notes on page, (3) Written in a file or a piece of paper, with careful connection back to the text/lab/</w:t>
      </w:r>
      <w:proofErr w:type="spellStart"/>
      <w:r>
        <w:rPr>
          <w:szCs w:val="18"/>
        </w:rPr>
        <w:t>hw</w:t>
      </w:r>
      <w:proofErr w:type="spellEnd"/>
      <w:r>
        <w:rPr>
          <w:szCs w:val="18"/>
        </w:rPr>
        <w:t xml:space="preserve">, </w:t>
      </w:r>
      <w:proofErr w:type="spellStart"/>
      <w:r>
        <w:rPr>
          <w:szCs w:val="18"/>
        </w:rPr>
        <w:t>etc</w:t>
      </w:r>
      <w:proofErr w:type="spellEnd"/>
      <w:r>
        <w:rPr>
          <w:szCs w:val="18"/>
        </w:rPr>
        <w:t xml:space="preserve"> by using page/section numbers, etc.</w:t>
      </w:r>
    </w:p>
    <w:p w:rsidR="00E9731C" w:rsidRDefault="00013862" w:rsidP="00013862">
      <w:pPr>
        <w:ind w:left="360"/>
        <w:rPr>
          <w:szCs w:val="18"/>
        </w:rPr>
      </w:pPr>
      <w:r>
        <w:rPr>
          <w:noProof/>
        </w:rPr>
        <w:drawing>
          <wp:inline distT="0" distB="0" distL="0" distR="0" wp14:anchorId="19ECC7D8" wp14:editId="2BBB72FA">
            <wp:extent cx="3291840" cy="54041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591" b="4102"/>
                    <a:stretch/>
                  </pic:blipFill>
                  <pic:spPr bwMode="auto">
                    <a:xfrm>
                      <a:off x="0" y="0"/>
                      <a:ext cx="3291840" cy="5404104"/>
                    </a:xfrm>
                    <a:prstGeom prst="rect">
                      <a:avLst/>
                    </a:prstGeom>
                    <a:noFill/>
                    <a:ln>
                      <a:noFill/>
                    </a:ln>
                    <a:extLst>
                      <a:ext uri="{53640926-AAD7-44D8-BBD7-CCE9431645EC}">
                        <a14:shadowObscured xmlns:a14="http://schemas.microsoft.com/office/drawing/2010/main"/>
                      </a:ext>
                    </a:extLst>
                  </pic:spPr>
                </pic:pic>
              </a:graphicData>
            </a:graphic>
          </wp:inline>
        </w:drawing>
      </w:r>
      <w:bookmarkEnd w:id="4"/>
    </w:p>
    <w:sectPr w:rsidR="00E9731C" w:rsidSect="00C447F7">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A4" w:rsidRDefault="00774BA4" w:rsidP="00A069F4">
      <w:pPr>
        <w:spacing w:after="0"/>
      </w:pPr>
      <w:r>
        <w:separator/>
      </w:r>
    </w:p>
  </w:endnote>
  <w:endnote w:type="continuationSeparator" w:id="0">
    <w:p w:rsidR="00774BA4" w:rsidRDefault="00774BA4"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050655"/>
      <w:docPartObj>
        <w:docPartGallery w:val="Page Numbers (Bottom of Page)"/>
        <w:docPartUnique/>
      </w:docPartObj>
    </w:sdtPr>
    <w:sdtEndPr>
      <w:rPr>
        <w:noProof/>
      </w:rPr>
    </w:sdtEndPr>
    <w:sdtContent>
      <w:p w:rsidR="004570A2" w:rsidRDefault="004570A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570A2" w:rsidRDefault="0045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A4" w:rsidRDefault="00774BA4" w:rsidP="00A069F4">
      <w:pPr>
        <w:spacing w:after="0"/>
      </w:pPr>
      <w:r>
        <w:separator/>
      </w:r>
    </w:p>
  </w:footnote>
  <w:footnote w:type="continuationSeparator" w:id="0">
    <w:p w:rsidR="00774BA4" w:rsidRDefault="00774BA4" w:rsidP="00A069F4">
      <w:pPr>
        <w:spacing w:after="0"/>
      </w:pPr>
      <w:r>
        <w:continuationSeparator/>
      </w:r>
    </w:p>
  </w:footnote>
  <w:footnote w:id="1">
    <w:p w:rsidR="00EC1C7F" w:rsidRDefault="00EC1C7F" w:rsidP="00EC1C7F">
      <w:pPr>
        <w:pStyle w:val="FootnoteText"/>
      </w:pPr>
      <w:r>
        <w:rPr>
          <w:rStyle w:val="FootnoteReference"/>
        </w:rPr>
        <w:footnoteRef/>
      </w:r>
      <w:r>
        <w:t xml:space="preserve"> </w:t>
      </w:r>
      <w:hyperlink r:id="rId1" w:history="1">
        <w:r w:rsidRPr="00F207B1">
          <w:rPr>
            <w:rStyle w:val="Hyperlink"/>
          </w:rPr>
          <w:t>http://www.psychologicalscience.org/index.php/news/releases/take-notes-b</w:t>
        </w:r>
        <w:r w:rsidRPr="00F207B1">
          <w:rPr>
            <w:rStyle w:val="Hyperlink"/>
          </w:rPr>
          <w:t>y</w:t>
        </w:r>
        <w:r w:rsidRPr="00F207B1">
          <w:rPr>
            <w:rStyle w:val="Hyperlink"/>
          </w:rPr>
          <w:t>-hand-for-better-long-term-comprehension.html</w:t>
        </w:r>
      </w:hyperlink>
    </w:p>
    <w:p w:rsidR="00EC1C7F" w:rsidRDefault="00EC1C7F" w:rsidP="00EC1C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1F57"/>
    <w:multiLevelType w:val="hybridMultilevel"/>
    <w:tmpl w:val="2D880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3E53420"/>
    <w:multiLevelType w:val="hybridMultilevel"/>
    <w:tmpl w:val="2D880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B232661"/>
    <w:multiLevelType w:val="hybridMultilevel"/>
    <w:tmpl w:val="0A16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0DAC"/>
    <w:multiLevelType w:val="hybridMultilevel"/>
    <w:tmpl w:val="681A0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87A17"/>
    <w:multiLevelType w:val="hybridMultilevel"/>
    <w:tmpl w:val="0D9C9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AB43F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6"/>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31"/>
    <w:rsid w:val="00013862"/>
    <w:rsid w:val="0001584D"/>
    <w:rsid w:val="00024B75"/>
    <w:rsid w:val="000369E8"/>
    <w:rsid w:val="00036A32"/>
    <w:rsid w:val="00044C8C"/>
    <w:rsid w:val="00045FBE"/>
    <w:rsid w:val="00054407"/>
    <w:rsid w:val="0006466E"/>
    <w:rsid w:val="000837F1"/>
    <w:rsid w:val="00086022"/>
    <w:rsid w:val="000A0747"/>
    <w:rsid w:val="000B28FD"/>
    <w:rsid w:val="000B2F97"/>
    <w:rsid w:val="000B6C4D"/>
    <w:rsid w:val="000C1242"/>
    <w:rsid w:val="000C1F9D"/>
    <w:rsid w:val="000C473F"/>
    <w:rsid w:val="000C64BD"/>
    <w:rsid w:val="000D2A0A"/>
    <w:rsid w:val="000D7BDD"/>
    <w:rsid w:val="000E0214"/>
    <w:rsid w:val="000E1749"/>
    <w:rsid w:val="00101114"/>
    <w:rsid w:val="0010241E"/>
    <w:rsid w:val="0011397C"/>
    <w:rsid w:val="0011689E"/>
    <w:rsid w:val="00134E63"/>
    <w:rsid w:val="00137863"/>
    <w:rsid w:val="00140301"/>
    <w:rsid w:val="00142729"/>
    <w:rsid w:val="00153CF5"/>
    <w:rsid w:val="00181EE0"/>
    <w:rsid w:val="0018239D"/>
    <w:rsid w:val="00182DBD"/>
    <w:rsid w:val="00184737"/>
    <w:rsid w:val="0018672D"/>
    <w:rsid w:val="0018705A"/>
    <w:rsid w:val="00192966"/>
    <w:rsid w:val="001B1571"/>
    <w:rsid w:val="001C1F13"/>
    <w:rsid w:val="001D186E"/>
    <w:rsid w:val="001D7E3D"/>
    <w:rsid w:val="001E56DF"/>
    <w:rsid w:val="001F2FFE"/>
    <w:rsid w:val="0021091A"/>
    <w:rsid w:val="00210B7A"/>
    <w:rsid w:val="002152B2"/>
    <w:rsid w:val="00241193"/>
    <w:rsid w:val="00257DC9"/>
    <w:rsid w:val="00262F54"/>
    <w:rsid w:val="00273DE2"/>
    <w:rsid w:val="002771D1"/>
    <w:rsid w:val="002802AE"/>
    <w:rsid w:val="00280501"/>
    <w:rsid w:val="00281239"/>
    <w:rsid w:val="0028194A"/>
    <w:rsid w:val="00287FC9"/>
    <w:rsid w:val="002B7D9A"/>
    <w:rsid w:val="002C3431"/>
    <w:rsid w:val="002C48F1"/>
    <w:rsid w:val="002C4B3B"/>
    <w:rsid w:val="002F5709"/>
    <w:rsid w:val="00303E56"/>
    <w:rsid w:val="00304230"/>
    <w:rsid w:val="00312CB2"/>
    <w:rsid w:val="00353A02"/>
    <w:rsid w:val="00377BFD"/>
    <w:rsid w:val="00385DA0"/>
    <w:rsid w:val="0039738D"/>
    <w:rsid w:val="003B391C"/>
    <w:rsid w:val="003C08C6"/>
    <w:rsid w:val="003C5BD2"/>
    <w:rsid w:val="003D154E"/>
    <w:rsid w:val="003D3B78"/>
    <w:rsid w:val="003E764F"/>
    <w:rsid w:val="004040CE"/>
    <w:rsid w:val="004045F7"/>
    <w:rsid w:val="00420401"/>
    <w:rsid w:val="004329F0"/>
    <w:rsid w:val="00454559"/>
    <w:rsid w:val="00454FBD"/>
    <w:rsid w:val="004570A2"/>
    <w:rsid w:val="00471A83"/>
    <w:rsid w:val="004843AF"/>
    <w:rsid w:val="004A3B8D"/>
    <w:rsid w:val="004A47D7"/>
    <w:rsid w:val="004B18FB"/>
    <w:rsid w:val="004B4A49"/>
    <w:rsid w:val="004C1E61"/>
    <w:rsid w:val="004D1535"/>
    <w:rsid w:val="004D6D7C"/>
    <w:rsid w:val="004E37AC"/>
    <w:rsid w:val="00503529"/>
    <w:rsid w:val="00503B73"/>
    <w:rsid w:val="00520075"/>
    <w:rsid w:val="00523FBA"/>
    <w:rsid w:val="00541B6A"/>
    <w:rsid w:val="00547430"/>
    <w:rsid w:val="005515BE"/>
    <w:rsid w:val="005541F1"/>
    <w:rsid w:val="0057781C"/>
    <w:rsid w:val="0058515D"/>
    <w:rsid w:val="005879E7"/>
    <w:rsid w:val="00592A67"/>
    <w:rsid w:val="005A26B0"/>
    <w:rsid w:val="005A47F5"/>
    <w:rsid w:val="005A5E48"/>
    <w:rsid w:val="005C2055"/>
    <w:rsid w:val="005E5FDF"/>
    <w:rsid w:val="005E7EFE"/>
    <w:rsid w:val="005F19EF"/>
    <w:rsid w:val="005F623A"/>
    <w:rsid w:val="00631BFB"/>
    <w:rsid w:val="00643854"/>
    <w:rsid w:val="00646601"/>
    <w:rsid w:val="00657B9B"/>
    <w:rsid w:val="0066538E"/>
    <w:rsid w:val="00671108"/>
    <w:rsid w:val="0069348E"/>
    <w:rsid w:val="006946B2"/>
    <w:rsid w:val="006A41E7"/>
    <w:rsid w:val="006B1995"/>
    <w:rsid w:val="006B1BBB"/>
    <w:rsid w:val="006B5AC4"/>
    <w:rsid w:val="006C1D52"/>
    <w:rsid w:val="006C20C4"/>
    <w:rsid w:val="006D2728"/>
    <w:rsid w:val="006E018C"/>
    <w:rsid w:val="006E3BCB"/>
    <w:rsid w:val="006E4126"/>
    <w:rsid w:val="006E4661"/>
    <w:rsid w:val="007009FC"/>
    <w:rsid w:val="00700A5A"/>
    <w:rsid w:val="00715E7C"/>
    <w:rsid w:val="00731CE8"/>
    <w:rsid w:val="00736DF6"/>
    <w:rsid w:val="007575C7"/>
    <w:rsid w:val="00757745"/>
    <w:rsid w:val="00764324"/>
    <w:rsid w:val="00774BA4"/>
    <w:rsid w:val="00781B10"/>
    <w:rsid w:val="007927F0"/>
    <w:rsid w:val="00796F3E"/>
    <w:rsid w:val="007A1004"/>
    <w:rsid w:val="007A185C"/>
    <w:rsid w:val="007B2359"/>
    <w:rsid w:val="007C2990"/>
    <w:rsid w:val="007C72C0"/>
    <w:rsid w:val="007D2452"/>
    <w:rsid w:val="008110CF"/>
    <w:rsid w:val="0082065B"/>
    <w:rsid w:val="00821ABE"/>
    <w:rsid w:val="00832636"/>
    <w:rsid w:val="00832AFA"/>
    <w:rsid w:val="008674F0"/>
    <w:rsid w:val="0087487C"/>
    <w:rsid w:val="00894972"/>
    <w:rsid w:val="0089540C"/>
    <w:rsid w:val="008A782C"/>
    <w:rsid w:val="008B00D9"/>
    <w:rsid w:val="008B20DB"/>
    <w:rsid w:val="008B22B5"/>
    <w:rsid w:val="008D1080"/>
    <w:rsid w:val="008F68CB"/>
    <w:rsid w:val="00902D2B"/>
    <w:rsid w:val="00905509"/>
    <w:rsid w:val="009106B4"/>
    <w:rsid w:val="009116E0"/>
    <w:rsid w:val="00913363"/>
    <w:rsid w:val="0092442C"/>
    <w:rsid w:val="00930697"/>
    <w:rsid w:val="00931DEA"/>
    <w:rsid w:val="009340DB"/>
    <w:rsid w:val="009341E9"/>
    <w:rsid w:val="009439AD"/>
    <w:rsid w:val="00953233"/>
    <w:rsid w:val="0096719F"/>
    <w:rsid w:val="009716CD"/>
    <w:rsid w:val="00977235"/>
    <w:rsid w:val="00977F23"/>
    <w:rsid w:val="009840ED"/>
    <w:rsid w:val="009876B4"/>
    <w:rsid w:val="00987971"/>
    <w:rsid w:val="009C3218"/>
    <w:rsid w:val="009C5DA8"/>
    <w:rsid w:val="009C6771"/>
    <w:rsid w:val="009D6DFF"/>
    <w:rsid w:val="009E1E55"/>
    <w:rsid w:val="00A01046"/>
    <w:rsid w:val="00A069F4"/>
    <w:rsid w:val="00A15A54"/>
    <w:rsid w:val="00A17B44"/>
    <w:rsid w:val="00A22636"/>
    <w:rsid w:val="00A31AE4"/>
    <w:rsid w:val="00A5639E"/>
    <w:rsid w:val="00A56586"/>
    <w:rsid w:val="00A607AF"/>
    <w:rsid w:val="00A813E5"/>
    <w:rsid w:val="00A82453"/>
    <w:rsid w:val="00A83B18"/>
    <w:rsid w:val="00A972B8"/>
    <w:rsid w:val="00AB2028"/>
    <w:rsid w:val="00AB2AF6"/>
    <w:rsid w:val="00AB5BA0"/>
    <w:rsid w:val="00AD5B3D"/>
    <w:rsid w:val="00AE183A"/>
    <w:rsid w:val="00AE5665"/>
    <w:rsid w:val="00B00665"/>
    <w:rsid w:val="00B17010"/>
    <w:rsid w:val="00B17668"/>
    <w:rsid w:val="00B212D6"/>
    <w:rsid w:val="00B32284"/>
    <w:rsid w:val="00B33827"/>
    <w:rsid w:val="00B527BA"/>
    <w:rsid w:val="00B529F3"/>
    <w:rsid w:val="00B62867"/>
    <w:rsid w:val="00B67BD3"/>
    <w:rsid w:val="00B7071E"/>
    <w:rsid w:val="00B8188D"/>
    <w:rsid w:val="00B83760"/>
    <w:rsid w:val="00B95084"/>
    <w:rsid w:val="00B970AB"/>
    <w:rsid w:val="00BB6FF8"/>
    <w:rsid w:val="00BC2885"/>
    <w:rsid w:val="00BC751B"/>
    <w:rsid w:val="00BF2F61"/>
    <w:rsid w:val="00C042E5"/>
    <w:rsid w:val="00C05767"/>
    <w:rsid w:val="00C12CC2"/>
    <w:rsid w:val="00C32B39"/>
    <w:rsid w:val="00C37BF1"/>
    <w:rsid w:val="00C40A5E"/>
    <w:rsid w:val="00C447F7"/>
    <w:rsid w:val="00C510E0"/>
    <w:rsid w:val="00C749B4"/>
    <w:rsid w:val="00C95F9C"/>
    <w:rsid w:val="00CA46F9"/>
    <w:rsid w:val="00CB55E4"/>
    <w:rsid w:val="00CE61EC"/>
    <w:rsid w:val="00CE7340"/>
    <w:rsid w:val="00CF1772"/>
    <w:rsid w:val="00CF2855"/>
    <w:rsid w:val="00CF4156"/>
    <w:rsid w:val="00D01299"/>
    <w:rsid w:val="00D1099B"/>
    <w:rsid w:val="00D1340C"/>
    <w:rsid w:val="00D245B6"/>
    <w:rsid w:val="00D319BF"/>
    <w:rsid w:val="00D344A1"/>
    <w:rsid w:val="00D3513B"/>
    <w:rsid w:val="00D3533E"/>
    <w:rsid w:val="00D370AC"/>
    <w:rsid w:val="00D551E6"/>
    <w:rsid w:val="00D7548A"/>
    <w:rsid w:val="00D77E2F"/>
    <w:rsid w:val="00D81DC4"/>
    <w:rsid w:val="00DA7111"/>
    <w:rsid w:val="00DB096F"/>
    <w:rsid w:val="00DB6497"/>
    <w:rsid w:val="00DB718D"/>
    <w:rsid w:val="00DC691E"/>
    <w:rsid w:val="00DD4C82"/>
    <w:rsid w:val="00DE666F"/>
    <w:rsid w:val="00DF4DC4"/>
    <w:rsid w:val="00E01CDE"/>
    <w:rsid w:val="00E208DE"/>
    <w:rsid w:val="00E23246"/>
    <w:rsid w:val="00E30712"/>
    <w:rsid w:val="00E310A0"/>
    <w:rsid w:val="00E3214B"/>
    <w:rsid w:val="00E3739B"/>
    <w:rsid w:val="00E42767"/>
    <w:rsid w:val="00E42F82"/>
    <w:rsid w:val="00E44457"/>
    <w:rsid w:val="00E500FE"/>
    <w:rsid w:val="00E6093B"/>
    <w:rsid w:val="00E64D7D"/>
    <w:rsid w:val="00E67377"/>
    <w:rsid w:val="00E73D00"/>
    <w:rsid w:val="00E90181"/>
    <w:rsid w:val="00E961EA"/>
    <w:rsid w:val="00E9731C"/>
    <w:rsid w:val="00EB2561"/>
    <w:rsid w:val="00EC1C7F"/>
    <w:rsid w:val="00EC4A22"/>
    <w:rsid w:val="00ED0C03"/>
    <w:rsid w:val="00ED21F3"/>
    <w:rsid w:val="00EE3AA0"/>
    <w:rsid w:val="00EE7040"/>
    <w:rsid w:val="00F12095"/>
    <w:rsid w:val="00F15505"/>
    <w:rsid w:val="00F254A4"/>
    <w:rsid w:val="00F45880"/>
    <w:rsid w:val="00F5209E"/>
    <w:rsid w:val="00F544AC"/>
    <w:rsid w:val="00F67F84"/>
    <w:rsid w:val="00F97BDB"/>
    <w:rsid w:val="00FD0AAA"/>
    <w:rsid w:val="00FD247C"/>
    <w:rsid w:val="00FE4BBA"/>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FFF4"/>
  <w15:chartTrackingRefBased/>
  <w15:docId w15:val="{E26DE4E3-C783-4940-8894-AEBDBE7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A0A"/>
    <w:pPr>
      <w:spacing w:line="240" w:lineRule="auto"/>
      <w:jc w:val="both"/>
    </w:pPr>
  </w:style>
  <w:style w:type="paragraph" w:styleId="Heading1">
    <w:name w:val="heading 1"/>
    <w:basedOn w:val="Normal"/>
    <w:next w:val="Normal"/>
    <w:link w:val="Heading1Char"/>
    <w:autoRedefine/>
    <w:uiPriority w:val="9"/>
    <w:qFormat/>
    <w:rsid w:val="000D2A0A"/>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0D2A0A"/>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D2A0A"/>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0D2A0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2A0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2A0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2A0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2A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A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D2A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A0A"/>
  </w:style>
  <w:style w:type="table" w:styleId="TableGrid">
    <w:name w:val="Table Grid"/>
    <w:basedOn w:val="TableNormal"/>
    <w:uiPriority w:val="39"/>
    <w:rsid w:val="000D2A0A"/>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A0A"/>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0D2A0A"/>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0D2A0A"/>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0D2A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D2A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2A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2A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2A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2A0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D2A0A"/>
    <w:rPr>
      <w:color w:val="0563C1" w:themeColor="hyperlink"/>
      <w:u w:val="single"/>
    </w:rPr>
  </w:style>
  <w:style w:type="paragraph" w:styleId="FootnoteText">
    <w:name w:val="footnote text"/>
    <w:basedOn w:val="Normal"/>
    <w:link w:val="FootnoteTextChar"/>
    <w:uiPriority w:val="99"/>
    <w:semiHidden/>
    <w:unhideWhenUsed/>
    <w:rsid w:val="000D2A0A"/>
    <w:pPr>
      <w:spacing w:after="0"/>
    </w:pPr>
    <w:rPr>
      <w:sz w:val="20"/>
      <w:szCs w:val="20"/>
    </w:rPr>
  </w:style>
  <w:style w:type="character" w:customStyle="1" w:styleId="FootnoteTextChar">
    <w:name w:val="Footnote Text Char"/>
    <w:basedOn w:val="DefaultParagraphFont"/>
    <w:link w:val="FootnoteText"/>
    <w:uiPriority w:val="99"/>
    <w:semiHidden/>
    <w:rsid w:val="000D2A0A"/>
    <w:rPr>
      <w:sz w:val="20"/>
      <w:szCs w:val="20"/>
    </w:rPr>
  </w:style>
  <w:style w:type="character" w:styleId="FootnoteReference">
    <w:name w:val="footnote reference"/>
    <w:basedOn w:val="DefaultParagraphFont"/>
    <w:uiPriority w:val="99"/>
    <w:semiHidden/>
    <w:unhideWhenUsed/>
    <w:rsid w:val="000D2A0A"/>
    <w:rPr>
      <w:vertAlign w:val="superscript"/>
    </w:rPr>
  </w:style>
  <w:style w:type="paragraph" w:styleId="Title">
    <w:name w:val="Title"/>
    <w:basedOn w:val="Normal"/>
    <w:next w:val="Normal"/>
    <w:link w:val="TitleChar"/>
    <w:uiPriority w:val="10"/>
    <w:qFormat/>
    <w:rsid w:val="000D2A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A0A"/>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0D2A0A"/>
    <w:rPr>
      <w:rFonts w:asciiTheme="majorHAnsi" w:hAnsiTheme="majorHAnsi"/>
      <w:sz w:val="32"/>
    </w:rPr>
  </w:style>
  <w:style w:type="paragraph" w:styleId="TOC1">
    <w:name w:val="toc 1"/>
    <w:basedOn w:val="Normal"/>
    <w:next w:val="Normal"/>
    <w:autoRedefine/>
    <w:uiPriority w:val="39"/>
    <w:unhideWhenUsed/>
    <w:rsid w:val="000D2A0A"/>
    <w:pPr>
      <w:spacing w:after="100"/>
    </w:pPr>
  </w:style>
  <w:style w:type="paragraph" w:styleId="TOC2">
    <w:name w:val="toc 2"/>
    <w:basedOn w:val="Normal"/>
    <w:next w:val="Normal"/>
    <w:autoRedefine/>
    <w:uiPriority w:val="39"/>
    <w:unhideWhenUsed/>
    <w:rsid w:val="000D2A0A"/>
    <w:pPr>
      <w:spacing w:after="100"/>
      <w:ind w:left="220"/>
    </w:pPr>
  </w:style>
  <w:style w:type="paragraph" w:styleId="TOC3">
    <w:name w:val="toc 3"/>
    <w:basedOn w:val="Normal"/>
    <w:next w:val="Normal"/>
    <w:autoRedefine/>
    <w:uiPriority w:val="39"/>
    <w:unhideWhenUsed/>
    <w:rsid w:val="000D2A0A"/>
    <w:pPr>
      <w:spacing w:after="100"/>
      <w:ind w:left="440"/>
    </w:pPr>
  </w:style>
  <w:style w:type="paragraph" w:styleId="ListParagraph">
    <w:name w:val="List Paragraph"/>
    <w:basedOn w:val="Normal"/>
    <w:uiPriority w:val="34"/>
    <w:qFormat/>
    <w:rsid w:val="000D2A0A"/>
    <w:pPr>
      <w:ind w:left="720"/>
      <w:contextualSpacing/>
    </w:pPr>
  </w:style>
  <w:style w:type="paragraph" w:styleId="NoSpacing">
    <w:name w:val="No Spacing"/>
    <w:uiPriority w:val="1"/>
    <w:qFormat/>
    <w:rsid w:val="00FE4BBA"/>
    <w:pPr>
      <w:spacing w:after="0" w:line="240" w:lineRule="auto"/>
      <w:jc w:val="both"/>
    </w:pPr>
  </w:style>
  <w:style w:type="paragraph" w:styleId="Header">
    <w:name w:val="header"/>
    <w:basedOn w:val="Normal"/>
    <w:link w:val="HeaderChar"/>
    <w:uiPriority w:val="99"/>
    <w:unhideWhenUsed/>
    <w:rsid w:val="000D2A0A"/>
    <w:pPr>
      <w:tabs>
        <w:tab w:val="center" w:pos="4680"/>
        <w:tab w:val="right" w:pos="9360"/>
      </w:tabs>
      <w:spacing w:after="0"/>
    </w:pPr>
  </w:style>
  <w:style w:type="character" w:customStyle="1" w:styleId="HeaderChar">
    <w:name w:val="Header Char"/>
    <w:basedOn w:val="DefaultParagraphFont"/>
    <w:link w:val="Header"/>
    <w:uiPriority w:val="99"/>
    <w:rsid w:val="000D2A0A"/>
  </w:style>
  <w:style w:type="paragraph" w:styleId="Footer">
    <w:name w:val="footer"/>
    <w:basedOn w:val="Normal"/>
    <w:link w:val="FooterChar"/>
    <w:autoRedefine/>
    <w:uiPriority w:val="99"/>
    <w:unhideWhenUsed/>
    <w:rsid w:val="000D2A0A"/>
    <w:pPr>
      <w:tabs>
        <w:tab w:val="center" w:pos="4680"/>
        <w:tab w:val="right" w:pos="9360"/>
      </w:tabs>
      <w:spacing w:after="0"/>
    </w:pPr>
    <w:rPr>
      <w:sz w:val="20"/>
    </w:rPr>
  </w:style>
  <w:style w:type="character" w:customStyle="1" w:styleId="FooterChar">
    <w:name w:val="Footer Char"/>
    <w:basedOn w:val="DefaultParagraphFont"/>
    <w:link w:val="Footer"/>
    <w:uiPriority w:val="99"/>
    <w:rsid w:val="000D2A0A"/>
    <w:rPr>
      <w:sz w:val="20"/>
    </w:rPr>
  </w:style>
  <w:style w:type="paragraph" w:customStyle="1" w:styleId="Code">
    <w:name w:val="Code"/>
    <w:autoRedefine/>
    <w:qFormat/>
    <w:rsid w:val="000D2A0A"/>
    <w:pPr>
      <w:spacing w:after="0" w:line="240" w:lineRule="auto"/>
    </w:pPr>
  </w:style>
  <w:style w:type="character" w:customStyle="1" w:styleId="UnresolvedMention1">
    <w:name w:val="Unresolved Mention1"/>
    <w:basedOn w:val="DefaultParagraphFont"/>
    <w:uiPriority w:val="99"/>
    <w:semiHidden/>
    <w:unhideWhenUsed/>
    <w:rsid w:val="00F254A4"/>
    <w:rPr>
      <w:color w:val="605E5C"/>
      <w:shd w:val="clear" w:color="auto" w:fill="E1DFDD"/>
    </w:rPr>
  </w:style>
  <w:style w:type="character" w:styleId="FollowedHyperlink">
    <w:name w:val="FollowedHyperlink"/>
    <w:basedOn w:val="DefaultParagraphFont"/>
    <w:uiPriority w:val="99"/>
    <w:semiHidden/>
    <w:unhideWhenUsed/>
    <w:rsid w:val="005515BE"/>
    <w:rPr>
      <w:color w:val="954F72" w:themeColor="followedHyperlink"/>
      <w:u w:val="single"/>
    </w:rPr>
  </w:style>
  <w:style w:type="paragraph" w:styleId="Caption">
    <w:name w:val="caption"/>
    <w:basedOn w:val="Normal"/>
    <w:next w:val="Normal"/>
    <w:uiPriority w:val="35"/>
    <w:unhideWhenUsed/>
    <w:qFormat/>
    <w:rsid w:val="008F68CB"/>
    <w:pPr>
      <w:spacing w:after="200"/>
    </w:pPr>
    <w:rPr>
      <w:i/>
      <w:iCs/>
      <w:color w:val="44546A" w:themeColor="text2"/>
      <w:sz w:val="18"/>
      <w:szCs w:val="18"/>
    </w:rPr>
  </w:style>
  <w:style w:type="paragraph" w:customStyle="1" w:styleId="AppendixStyle">
    <w:name w:val="Appendix Style"/>
    <w:basedOn w:val="Heading1"/>
    <w:next w:val="Normal"/>
    <w:autoRedefine/>
    <w:qFormat/>
    <w:rsid w:val="000D2A0A"/>
    <w:pPr>
      <w:numPr>
        <w:numId w:val="2"/>
      </w:numPr>
      <w:spacing w:before="160"/>
    </w:pPr>
    <w:rPr>
      <w:rFonts w:ascii="Calibri Light" w:hAnsi="Calibri Light"/>
    </w:rPr>
  </w:style>
  <w:style w:type="paragraph" w:styleId="TableofFigures">
    <w:name w:val="table of figures"/>
    <w:basedOn w:val="Normal"/>
    <w:next w:val="Normal"/>
    <w:uiPriority w:val="99"/>
    <w:unhideWhenUsed/>
    <w:rsid w:val="000D2A0A"/>
    <w:pPr>
      <w:spacing w:after="0"/>
    </w:pPr>
  </w:style>
  <w:style w:type="character" w:styleId="UnresolvedMention">
    <w:name w:val="Unresolved Mention"/>
    <w:basedOn w:val="DefaultParagraphFont"/>
    <w:uiPriority w:val="99"/>
    <w:semiHidden/>
    <w:unhideWhenUsed/>
    <w:rsid w:val="0089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icalscience.org/index.php/news/releases/take-notes-by-hand-for-better-long-term-comprehens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487E7-0491-4E64-A8A0-861642FE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2290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104</cp:revision>
  <dcterms:created xsi:type="dcterms:W3CDTF">2021-05-01T15:41:00Z</dcterms:created>
  <dcterms:modified xsi:type="dcterms:W3CDTF">2024-03-18T14:59:00Z</dcterms:modified>
</cp:coreProperties>
</file>